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D4" w:rsidRDefault="002F1B54" w:rsidP="00F37BD6">
      <w:pPr>
        <w:shd w:val="clear" w:color="auto" w:fill="FFFFFF"/>
        <w:ind w:right="2"/>
        <w:jc w:val="right"/>
        <w:rPr>
          <w:bCs/>
          <w:spacing w:val="-1"/>
          <w:sz w:val="24"/>
          <w:szCs w:val="24"/>
        </w:rPr>
      </w:pPr>
      <w:r>
        <w:rPr>
          <w:bCs/>
          <w:spacing w:val="-1"/>
          <w:sz w:val="24"/>
          <w:szCs w:val="24"/>
        </w:rPr>
        <w:t>П</w:t>
      </w:r>
      <w:r w:rsidR="006029D4">
        <w:rPr>
          <w:bCs/>
          <w:spacing w:val="-1"/>
          <w:sz w:val="24"/>
          <w:szCs w:val="24"/>
        </w:rPr>
        <w:t>риложение 1.</w:t>
      </w:r>
    </w:p>
    <w:p w:rsidR="006029D4" w:rsidRDefault="006029D4" w:rsidP="00F37BD6">
      <w:pPr>
        <w:shd w:val="clear" w:color="auto" w:fill="FFFFFF"/>
        <w:ind w:right="2"/>
        <w:jc w:val="right"/>
        <w:rPr>
          <w:bCs/>
          <w:spacing w:val="-1"/>
          <w:sz w:val="24"/>
          <w:szCs w:val="24"/>
        </w:rPr>
      </w:pPr>
    </w:p>
    <w:p w:rsidR="006029D4" w:rsidRDefault="006029D4" w:rsidP="00F37BD6">
      <w:pPr>
        <w:shd w:val="clear" w:color="auto" w:fill="FFFFFF"/>
        <w:ind w:right="2"/>
        <w:jc w:val="right"/>
        <w:rPr>
          <w:bCs/>
          <w:spacing w:val="-1"/>
          <w:sz w:val="24"/>
          <w:szCs w:val="24"/>
        </w:rPr>
      </w:pPr>
    </w:p>
    <w:tbl>
      <w:tblPr>
        <w:tblpPr w:leftFromText="180" w:rightFromText="180" w:vertAnchor="text" w:horzAnchor="margin" w:tblpX="392" w:tblpY="-34"/>
        <w:tblW w:w="9322" w:type="dxa"/>
        <w:tblLook w:val="04A0" w:firstRow="1" w:lastRow="0" w:firstColumn="1" w:lastColumn="0" w:noHBand="0" w:noVBand="1"/>
      </w:tblPr>
      <w:tblGrid>
        <w:gridCol w:w="4928"/>
        <w:gridCol w:w="4394"/>
      </w:tblGrid>
      <w:tr w:rsidR="006029D4" w:rsidRPr="00AC3DB4" w:rsidTr="00E122E2">
        <w:tc>
          <w:tcPr>
            <w:tcW w:w="4928" w:type="dxa"/>
          </w:tcPr>
          <w:p w:rsidR="006029D4" w:rsidRDefault="006029D4" w:rsidP="00E122E2">
            <w:pPr>
              <w:ind w:right="2"/>
              <w:rPr>
                <w:bCs/>
                <w:spacing w:val="-1"/>
                <w:sz w:val="24"/>
                <w:szCs w:val="24"/>
              </w:rPr>
            </w:pPr>
            <w:r>
              <w:rPr>
                <w:bCs/>
                <w:spacing w:val="-1"/>
                <w:sz w:val="24"/>
                <w:szCs w:val="24"/>
              </w:rPr>
              <w:t>СОГЛАСОВАНО:</w:t>
            </w:r>
          </w:p>
          <w:p w:rsidR="006029D4" w:rsidRDefault="006029D4" w:rsidP="00E122E2">
            <w:pPr>
              <w:ind w:right="2"/>
              <w:rPr>
                <w:bCs/>
                <w:spacing w:val="-1"/>
                <w:sz w:val="24"/>
                <w:szCs w:val="24"/>
              </w:rPr>
            </w:pPr>
            <w:r>
              <w:rPr>
                <w:bCs/>
                <w:spacing w:val="-1"/>
                <w:sz w:val="24"/>
                <w:szCs w:val="24"/>
              </w:rPr>
              <w:t>Совет МКО</w:t>
            </w:r>
            <w:r w:rsidR="002273C8">
              <w:rPr>
                <w:bCs/>
                <w:spacing w:val="-1"/>
                <w:sz w:val="24"/>
                <w:szCs w:val="24"/>
              </w:rPr>
              <w:t xml:space="preserve">О </w:t>
            </w:r>
            <w:r w:rsidR="00441E64">
              <w:rPr>
                <w:bCs/>
                <w:spacing w:val="-1"/>
                <w:sz w:val="24"/>
                <w:szCs w:val="24"/>
              </w:rPr>
              <w:t xml:space="preserve"> ДО ДЮЦ «Факел» пгт </w:t>
            </w:r>
            <w:r>
              <w:rPr>
                <w:bCs/>
                <w:spacing w:val="-1"/>
                <w:sz w:val="24"/>
                <w:szCs w:val="24"/>
              </w:rPr>
              <w:t>Нагорск</w:t>
            </w:r>
          </w:p>
          <w:p w:rsidR="006029D4" w:rsidRDefault="006029D4" w:rsidP="00E122E2">
            <w:pPr>
              <w:ind w:right="2"/>
              <w:rPr>
                <w:bCs/>
                <w:spacing w:val="-1"/>
                <w:sz w:val="24"/>
                <w:szCs w:val="24"/>
              </w:rPr>
            </w:pPr>
          </w:p>
          <w:p w:rsidR="006029D4" w:rsidRDefault="006029D4" w:rsidP="00E122E2">
            <w:pPr>
              <w:ind w:right="2"/>
              <w:rPr>
                <w:bCs/>
                <w:spacing w:val="-1"/>
                <w:sz w:val="24"/>
                <w:szCs w:val="24"/>
              </w:rPr>
            </w:pPr>
            <w:r>
              <w:rPr>
                <w:bCs/>
                <w:spacing w:val="-1"/>
                <w:sz w:val="24"/>
                <w:szCs w:val="24"/>
              </w:rPr>
              <w:t>«____»__________________</w:t>
            </w:r>
          </w:p>
          <w:p w:rsidR="006029D4" w:rsidRDefault="006029D4" w:rsidP="00E122E2">
            <w:pPr>
              <w:ind w:right="2"/>
              <w:rPr>
                <w:bCs/>
                <w:spacing w:val="-1"/>
                <w:sz w:val="24"/>
                <w:szCs w:val="24"/>
              </w:rPr>
            </w:pPr>
          </w:p>
          <w:p w:rsidR="006029D4" w:rsidRPr="00AC3DB4" w:rsidRDefault="006029D4" w:rsidP="00E122E2">
            <w:pPr>
              <w:ind w:right="2"/>
              <w:rPr>
                <w:bCs/>
                <w:spacing w:val="-1"/>
                <w:sz w:val="24"/>
                <w:szCs w:val="24"/>
              </w:rPr>
            </w:pPr>
          </w:p>
        </w:tc>
        <w:tc>
          <w:tcPr>
            <w:tcW w:w="4394" w:type="dxa"/>
          </w:tcPr>
          <w:p w:rsidR="006029D4" w:rsidRDefault="006029D4" w:rsidP="00E122E2">
            <w:pPr>
              <w:ind w:right="2"/>
              <w:jc w:val="right"/>
              <w:rPr>
                <w:bCs/>
                <w:spacing w:val="-1"/>
                <w:sz w:val="24"/>
                <w:szCs w:val="24"/>
              </w:rPr>
            </w:pPr>
            <w:r>
              <w:rPr>
                <w:bCs/>
                <w:spacing w:val="-1"/>
                <w:sz w:val="24"/>
                <w:szCs w:val="24"/>
              </w:rPr>
              <w:t>УТВЕРЖДАЮ:</w:t>
            </w:r>
          </w:p>
          <w:p w:rsidR="0084007F" w:rsidRDefault="006345B7" w:rsidP="00E122E2">
            <w:pPr>
              <w:ind w:right="2"/>
              <w:jc w:val="right"/>
              <w:rPr>
                <w:bCs/>
                <w:spacing w:val="-1"/>
                <w:sz w:val="24"/>
                <w:szCs w:val="24"/>
              </w:rPr>
            </w:pPr>
            <w:r>
              <w:rPr>
                <w:bCs/>
                <w:spacing w:val="-1"/>
                <w:sz w:val="24"/>
                <w:szCs w:val="24"/>
              </w:rPr>
              <w:t>И.о.д</w:t>
            </w:r>
            <w:r w:rsidR="006029D4">
              <w:rPr>
                <w:bCs/>
                <w:spacing w:val="-1"/>
                <w:sz w:val="24"/>
                <w:szCs w:val="24"/>
              </w:rPr>
              <w:t>иректор</w:t>
            </w:r>
            <w:r>
              <w:rPr>
                <w:bCs/>
                <w:spacing w:val="-1"/>
                <w:sz w:val="24"/>
                <w:szCs w:val="24"/>
              </w:rPr>
              <w:t>а</w:t>
            </w:r>
          </w:p>
          <w:p w:rsidR="00666C11" w:rsidRDefault="006029D4" w:rsidP="00E122E2">
            <w:pPr>
              <w:ind w:right="2"/>
              <w:jc w:val="right"/>
              <w:rPr>
                <w:bCs/>
                <w:spacing w:val="-1"/>
                <w:sz w:val="24"/>
                <w:szCs w:val="24"/>
              </w:rPr>
            </w:pPr>
            <w:r>
              <w:rPr>
                <w:bCs/>
                <w:spacing w:val="-1"/>
                <w:sz w:val="24"/>
                <w:szCs w:val="24"/>
              </w:rPr>
              <w:t>МКО</w:t>
            </w:r>
            <w:r w:rsidR="002273C8">
              <w:rPr>
                <w:bCs/>
                <w:spacing w:val="-1"/>
                <w:sz w:val="24"/>
                <w:szCs w:val="24"/>
              </w:rPr>
              <w:t>О ДО</w:t>
            </w:r>
            <w:r>
              <w:rPr>
                <w:bCs/>
                <w:spacing w:val="-1"/>
                <w:sz w:val="24"/>
                <w:szCs w:val="24"/>
              </w:rPr>
              <w:t xml:space="preserve"> ДЮЦ </w:t>
            </w:r>
          </w:p>
          <w:p w:rsidR="006029D4" w:rsidRDefault="006029D4" w:rsidP="00E122E2">
            <w:pPr>
              <w:ind w:right="2"/>
              <w:jc w:val="right"/>
              <w:rPr>
                <w:bCs/>
                <w:spacing w:val="-1"/>
                <w:sz w:val="24"/>
                <w:szCs w:val="24"/>
              </w:rPr>
            </w:pPr>
            <w:r>
              <w:rPr>
                <w:bCs/>
                <w:spacing w:val="-1"/>
                <w:sz w:val="24"/>
                <w:szCs w:val="24"/>
              </w:rPr>
              <w:t>«Факел» пгт</w:t>
            </w:r>
            <w:r w:rsidR="00666C11">
              <w:rPr>
                <w:bCs/>
                <w:spacing w:val="-1"/>
                <w:sz w:val="24"/>
                <w:szCs w:val="24"/>
              </w:rPr>
              <w:t xml:space="preserve"> </w:t>
            </w:r>
            <w:r>
              <w:rPr>
                <w:bCs/>
                <w:spacing w:val="-1"/>
                <w:sz w:val="24"/>
                <w:szCs w:val="24"/>
              </w:rPr>
              <w:t>Нагорск</w:t>
            </w:r>
          </w:p>
          <w:p w:rsidR="006029D4" w:rsidRDefault="006029D4" w:rsidP="00E122E2">
            <w:pPr>
              <w:ind w:right="2"/>
              <w:jc w:val="right"/>
              <w:rPr>
                <w:bCs/>
                <w:spacing w:val="-1"/>
                <w:sz w:val="24"/>
                <w:szCs w:val="24"/>
              </w:rPr>
            </w:pPr>
          </w:p>
          <w:p w:rsidR="006029D4" w:rsidRDefault="006029D4" w:rsidP="00E122E2">
            <w:pPr>
              <w:ind w:right="2"/>
              <w:jc w:val="right"/>
              <w:rPr>
                <w:bCs/>
                <w:spacing w:val="-1"/>
                <w:sz w:val="24"/>
                <w:szCs w:val="24"/>
              </w:rPr>
            </w:pPr>
            <w:r>
              <w:rPr>
                <w:bCs/>
                <w:spacing w:val="-1"/>
                <w:sz w:val="24"/>
                <w:szCs w:val="24"/>
              </w:rPr>
              <w:t xml:space="preserve">_______________ </w:t>
            </w:r>
            <w:r w:rsidR="006345B7">
              <w:rPr>
                <w:bCs/>
                <w:spacing w:val="-1"/>
                <w:sz w:val="24"/>
                <w:szCs w:val="24"/>
              </w:rPr>
              <w:t>О.Н.Мандалак</w:t>
            </w:r>
          </w:p>
          <w:p w:rsidR="006029D4" w:rsidRDefault="006029D4" w:rsidP="00E122E2">
            <w:pPr>
              <w:ind w:right="2"/>
              <w:jc w:val="right"/>
              <w:rPr>
                <w:bCs/>
                <w:spacing w:val="-1"/>
                <w:sz w:val="24"/>
                <w:szCs w:val="24"/>
              </w:rPr>
            </w:pPr>
          </w:p>
          <w:p w:rsidR="006029D4" w:rsidRPr="00AC3DB4" w:rsidRDefault="006029D4" w:rsidP="006345B7">
            <w:pPr>
              <w:ind w:right="2"/>
              <w:jc w:val="right"/>
              <w:rPr>
                <w:bCs/>
                <w:spacing w:val="-1"/>
                <w:sz w:val="24"/>
                <w:szCs w:val="24"/>
              </w:rPr>
            </w:pPr>
            <w:r>
              <w:rPr>
                <w:bCs/>
                <w:spacing w:val="-1"/>
                <w:sz w:val="24"/>
                <w:szCs w:val="24"/>
              </w:rPr>
              <w:t xml:space="preserve">Приказ от </w:t>
            </w:r>
            <w:r w:rsidR="006345B7">
              <w:rPr>
                <w:bCs/>
                <w:spacing w:val="-1"/>
                <w:sz w:val="24"/>
                <w:szCs w:val="24"/>
              </w:rPr>
              <w:t>01</w:t>
            </w:r>
            <w:r w:rsidR="007F5CE2">
              <w:rPr>
                <w:bCs/>
                <w:spacing w:val="-1"/>
                <w:sz w:val="24"/>
                <w:szCs w:val="24"/>
              </w:rPr>
              <w:t>.0</w:t>
            </w:r>
            <w:r w:rsidR="00666C11">
              <w:rPr>
                <w:bCs/>
                <w:spacing w:val="-1"/>
                <w:sz w:val="24"/>
                <w:szCs w:val="24"/>
              </w:rPr>
              <w:t>9</w:t>
            </w:r>
            <w:r w:rsidR="007F5CE2">
              <w:rPr>
                <w:bCs/>
                <w:spacing w:val="-1"/>
                <w:sz w:val="24"/>
                <w:szCs w:val="24"/>
              </w:rPr>
              <w:t>.</w:t>
            </w:r>
            <w:r w:rsidR="0027294E">
              <w:rPr>
                <w:bCs/>
                <w:spacing w:val="-1"/>
                <w:sz w:val="24"/>
                <w:szCs w:val="24"/>
              </w:rPr>
              <w:t>202</w:t>
            </w:r>
            <w:r w:rsidR="006345B7">
              <w:rPr>
                <w:bCs/>
                <w:spacing w:val="-1"/>
                <w:sz w:val="24"/>
                <w:szCs w:val="24"/>
              </w:rPr>
              <w:t>2</w:t>
            </w:r>
            <w:r w:rsidR="00A61512">
              <w:rPr>
                <w:bCs/>
                <w:spacing w:val="-1"/>
                <w:sz w:val="24"/>
                <w:szCs w:val="24"/>
              </w:rPr>
              <w:t xml:space="preserve"> г</w:t>
            </w:r>
            <w:r w:rsidR="00263789">
              <w:rPr>
                <w:bCs/>
                <w:spacing w:val="-1"/>
                <w:sz w:val="24"/>
                <w:szCs w:val="24"/>
              </w:rPr>
              <w:t xml:space="preserve">. </w:t>
            </w:r>
            <w:r>
              <w:rPr>
                <w:bCs/>
                <w:spacing w:val="-1"/>
                <w:sz w:val="24"/>
                <w:szCs w:val="24"/>
              </w:rPr>
              <w:t xml:space="preserve"> №</w:t>
            </w:r>
            <w:r w:rsidR="007F5CE2">
              <w:rPr>
                <w:bCs/>
                <w:spacing w:val="-1"/>
                <w:sz w:val="24"/>
                <w:szCs w:val="24"/>
              </w:rPr>
              <w:t xml:space="preserve"> </w:t>
            </w:r>
            <w:r w:rsidR="006345B7">
              <w:rPr>
                <w:bCs/>
                <w:spacing w:val="-1"/>
                <w:sz w:val="24"/>
                <w:szCs w:val="24"/>
              </w:rPr>
              <w:t>88</w:t>
            </w:r>
            <w:bookmarkStart w:id="0" w:name="_GoBack"/>
            <w:bookmarkEnd w:id="0"/>
          </w:p>
        </w:tc>
      </w:tr>
      <w:tr w:rsidR="006029D4" w:rsidRPr="00AC3DB4" w:rsidTr="00E122E2">
        <w:tc>
          <w:tcPr>
            <w:tcW w:w="4928" w:type="dxa"/>
          </w:tcPr>
          <w:p w:rsidR="006029D4" w:rsidRDefault="006029D4" w:rsidP="00E122E2">
            <w:pPr>
              <w:ind w:right="2"/>
              <w:rPr>
                <w:bCs/>
                <w:spacing w:val="-1"/>
                <w:sz w:val="24"/>
                <w:szCs w:val="24"/>
              </w:rPr>
            </w:pPr>
          </w:p>
          <w:p w:rsidR="006029D4" w:rsidRDefault="006029D4" w:rsidP="00E122E2">
            <w:pPr>
              <w:ind w:right="2"/>
              <w:rPr>
                <w:bCs/>
                <w:spacing w:val="-1"/>
                <w:sz w:val="24"/>
                <w:szCs w:val="24"/>
              </w:rPr>
            </w:pPr>
          </w:p>
          <w:p w:rsidR="006029D4" w:rsidRDefault="006029D4" w:rsidP="00E122E2">
            <w:pPr>
              <w:ind w:right="2"/>
              <w:rPr>
                <w:bCs/>
                <w:spacing w:val="-1"/>
                <w:sz w:val="24"/>
                <w:szCs w:val="24"/>
              </w:rPr>
            </w:pPr>
          </w:p>
          <w:p w:rsidR="006029D4" w:rsidRDefault="006029D4" w:rsidP="00E122E2">
            <w:pPr>
              <w:ind w:right="2"/>
              <w:rPr>
                <w:bCs/>
                <w:spacing w:val="-1"/>
                <w:sz w:val="24"/>
                <w:szCs w:val="24"/>
              </w:rPr>
            </w:pPr>
            <w:r>
              <w:rPr>
                <w:bCs/>
                <w:spacing w:val="-1"/>
                <w:sz w:val="24"/>
                <w:szCs w:val="24"/>
              </w:rPr>
              <w:t>СОГЛАСОВАНО:</w:t>
            </w:r>
          </w:p>
          <w:p w:rsidR="006029D4" w:rsidRDefault="006029D4" w:rsidP="00E122E2">
            <w:pPr>
              <w:ind w:right="2"/>
              <w:rPr>
                <w:bCs/>
                <w:spacing w:val="-1"/>
                <w:sz w:val="24"/>
                <w:szCs w:val="24"/>
              </w:rPr>
            </w:pPr>
            <w:r>
              <w:rPr>
                <w:bCs/>
                <w:spacing w:val="-1"/>
                <w:sz w:val="24"/>
                <w:szCs w:val="24"/>
              </w:rPr>
              <w:t>Начальник МУ управление образования администрации Нагорского района</w:t>
            </w:r>
          </w:p>
          <w:p w:rsidR="006029D4" w:rsidRDefault="006029D4" w:rsidP="00E122E2">
            <w:pPr>
              <w:ind w:right="2"/>
              <w:rPr>
                <w:bCs/>
                <w:spacing w:val="-1"/>
                <w:sz w:val="24"/>
                <w:szCs w:val="24"/>
              </w:rPr>
            </w:pPr>
          </w:p>
          <w:p w:rsidR="006029D4" w:rsidRDefault="006029D4" w:rsidP="00E122E2">
            <w:pPr>
              <w:ind w:right="2"/>
              <w:rPr>
                <w:bCs/>
                <w:spacing w:val="-1"/>
                <w:sz w:val="24"/>
                <w:szCs w:val="24"/>
              </w:rPr>
            </w:pPr>
            <w:r>
              <w:rPr>
                <w:bCs/>
                <w:spacing w:val="-1"/>
                <w:sz w:val="24"/>
                <w:szCs w:val="24"/>
              </w:rPr>
              <w:t xml:space="preserve">___________ </w:t>
            </w:r>
            <w:r w:rsidR="006345B7">
              <w:rPr>
                <w:bCs/>
                <w:spacing w:val="-1"/>
                <w:sz w:val="24"/>
                <w:szCs w:val="24"/>
              </w:rPr>
              <w:t>Н.Н.Сысолятина</w:t>
            </w:r>
          </w:p>
          <w:p w:rsidR="006029D4" w:rsidRDefault="006029D4" w:rsidP="00E122E2">
            <w:pPr>
              <w:ind w:right="2"/>
              <w:rPr>
                <w:bCs/>
                <w:spacing w:val="-1"/>
                <w:sz w:val="24"/>
                <w:szCs w:val="24"/>
              </w:rPr>
            </w:pPr>
          </w:p>
          <w:p w:rsidR="006029D4" w:rsidRDefault="006029D4" w:rsidP="00E122E2">
            <w:pPr>
              <w:ind w:right="2"/>
              <w:rPr>
                <w:bCs/>
                <w:spacing w:val="-1"/>
                <w:sz w:val="24"/>
                <w:szCs w:val="24"/>
              </w:rPr>
            </w:pPr>
            <w:r>
              <w:rPr>
                <w:bCs/>
                <w:spacing w:val="-1"/>
                <w:sz w:val="24"/>
                <w:szCs w:val="24"/>
              </w:rPr>
              <w:t>«____»__________________</w:t>
            </w:r>
          </w:p>
          <w:p w:rsidR="006029D4" w:rsidRPr="00AC3DB4" w:rsidRDefault="006029D4" w:rsidP="00E122E2">
            <w:pPr>
              <w:ind w:right="2"/>
              <w:rPr>
                <w:bCs/>
                <w:spacing w:val="-1"/>
                <w:sz w:val="24"/>
                <w:szCs w:val="24"/>
              </w:rPr>
            </w:pPr>
          </w:p>
        </w:tc>
        <w:tc>
          <w:tcPr>
            <w:tcW w:w="4394" w:type="dxa"/>
          </w:tcPr>
          <w:p w:rsidR="006029D4" w:rsidRPr="00AC3DB4" w:rsidRDefault="006029D4" w:rsidP="00E122E2">
            <w:pPr>
              <w:ind w:right="2"/>
              <w:jc w:val="right"/>
              <w:rPr>
                <w:bCs/>
                <w:spacing w:val="-1"/>
                <w:sz w:val="24"/>
                <w:szCs w:val="24"/>
              </w:rPr>
            </w:pPr>
          </w:p>
        </w:tc>
      </w:tr>
    </w:tbl>
    <w:p w:rsidR="006029D4" w:rsidRDefault="006029D4" w:rsidP="00F37BD6">
      <w:pPr>
        <w:shd w:val="clear" w:color="auto" w:fill="FFFFFF"/>
        <w:ind w:right="2"/>
        <w:jc w:val="right"/>
        <w:rPr>
          <w:bCs/>
          <w:spacing w:val="-1"/>
          <w:sz w:val="24"/>
          <w:szCs w:val="24"/>
        </w:rPr>
      </w:pPr>
    </w:p>
    <w:p w:rsidR="00E122E2" w:rsidRDefault="00E122E2" w:rsidP="00F37BD6">
      <w:pPr>
        <w:shd w:val="clear" w:color="auto" w:fill="FFFFFF"/>
        <w:spacing w:line="360" w:lineRule="auto"/>
        <w:ind w:right="2"/>
        <w:jc w:val="center"/>
        <w:rPr>
          <w:b/>
          <w:bCs/>
          <w:spacing w:val="-1"/>
          <w:sz w:val="36"/>
          <w:szCs w:val="36"/>
        </w:rPr>
      </w:pPr>
    </w:p>
    <w:p w:rsidR="00E122E2" w:rsidRDefault="00E122E2" w:rsidP="00F37BD6">
      <w:pPr>
        <w:shd w:val="clear" w:color="auto" w:fill="FFFFFF"/>
        <w:spacing w:line="360" w:lineRule="auto"/>
        <w:ind w:right="2"/>
        <w:jc w:val="center"/>
        <w:rPr>
          <w:b/>
          <w:bCs/>
          <w:spacing w:val="-1"/>
          <w:sz w:val="36"/>
          <w:szCs w:val="36"/>
        </w:rPr>
      </w:pPr>
    </w:p>
    <w:p w:rsidR="006029D4"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 xml:space="preserve">Положение </w:t>
      </w:r>
    </w:p>
    <w:p w:rsidR="00441E64"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об оплате</w:t>
      </w:r>
      <w:r w:rsidR="002273C8" w:rsidRPr="009352F5">
        <w:rPr>
          <w:b/>
          <w:bCs/>
          <w:spacing w:val="-1"/>
          <w:sz w:val="36"/>
          <w:szCs w:val="36"/>
        </w:rPr>
        <w:t xml:space="preserve"> труда работников муниципальной</w:t>
      </w:r>
    </w:p>
    <w:p w:rsidR="00A33C23" w:rsidRDefault="002273C8" w:rsidP="00F37BD6">
      <w:pPr>
        <w:shd w:val="clear" w:color="auto" w:fill="FFFFFF"/>
        <w:spacing w:line="360" w:lineRule="auto"/>
        <w:ind w:right="2"/>
        <w:jc w:val="center"/>
        <w:rPr>
          <w:b/>
          <w:bCs/>
          <w:spacing w:val="-1"/>
          <w:sz w:val="36"/>
          <w:szCs w:val="36"/>
        </w:rPr>
      </w:pPr>
      <w:r w:rsidRPr="009352F5">
        <w:rPr>
          <w:b/>
          <w:bCs/>
          <w:spacing w:val="-1"/>
          <w:sz w:val="36"/>
          <w:szCs w:val="36"/>
        </w:rPr>
        <w:t>казенной</w:t>
      </w:r>
      <w:r w:rsidR="009E5C35">
        <w:rPr>
          <w:b/>
          <w:bCs/>
          <w:spacing w:val="-1"/>
          <w:sz w:val="36"/>
          <w:szCs w:val="36"/>
        </w:rPr>
        <w:t xml:space="preserve"> </w:t>
      </w:r>
      <w:r w:rsidRPr="009352F5">
        <w:rPr>
          <w:b/>
          <w:bCs/>
          <w:spacing w:val="-1"/>
          <w:sz w:val="36"/>
          <w:szCs w:val="36"/>
        </w:rPr>
        <w:t>образовательной</w:t>
      </w:r>
      <w:r w:rsidR="009E5C35">
        <w:rPr>
          <w:b/>
          <w:bCs/>
          <w:spacing w:val="-1"/>
          <w:sz w:val="36"/>
          <w:szCs w:val="36"/>
        </w:rPr>
        <w:t xml:space="preserve"> </w:t>
      </w:r>
      <w:r w:rsidRPr="009352F5">
        <w:rPr>
          <w:b/>
          <w:bCs/>
          <w:spacing w:val="-1"/>
          <w:sz w:val="36"/>
          <w:szCs w:val="36"/>
        </w:rPr>
        <w:t>организации</w:t>
      </w:r>
    </w:p>
    <w:p w:rsidR="006029D4"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 xml:space="preserve">дополнительного образования </w:t>
      </w:r>
    </w:p>
    <w:p w:rsidR="006029D4"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детско-юношеского центра «Факел»</w:t>
      </w:r>
    </w:p>
    <w:p w:rsidR="000F7FBC"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 xml:space="preserve">пгт Нагорск </w:t>
      </w:r>
      <w:r w:rsidR="000F7FBC" w:rsidRPr="009352F5">
        <w:rPr>
          <w:b/>
          <w:bCs/>
          <w:spacing w:val="-1"/>
          <w:sz w:val="36"/>
          <w:szCs w:val="36"/>
        </w:rPr>
        <w:t>Нагорского района</w:t>
      </w:r>
    </w:p>
    <w:p w:rsidR="006029D4" w:rsidRPr="009352F5" w:rsidRDefault="006029D4" w:rsidP="00F37BD6">
      <w:pPr>
        <w:shd w:val="clear" w:color="auto" w:fill="FFFFFF"/>
        <w:spacing w:line="360" w:lineRule="auto"/>
        <w:ind w:right="2"/>
        <w:jc w:val="center"/>
        <w:rPr>
          <w:b/>
          <w:bCs/>
          <w:spacing w:val="-1"/>
          <w:sz w:val="36"/>
          <w:szCs w:val="36"/>
        </w:rPr>
      </w:pPr>
      <w:r w:rsidRPr="009352F5">
        <w:rPr>
          <w:b/>
          <w:bCs/>
          <w:spacing w:val="-1"/>
          <w:sz w:val="36"/>
          <w:szCs w:val="36"/>
        </w:rPr>
        <w:t>Кировской области</w:t>
      </w:r>
    </w:p>
    <w:p w:rsidR="006029D4" w:rsidRDefault="006029D4" w:rsidP="00F37BD6">
      <w:pPr>
        <w:shd w:val="clear" w:color="auto" w:fill="FFFFFF"/>
        <w:ind w:right="2"/>
        <w:jc w:val="right"/>
        <w:rPr>
          <w:bCs/>
          <w:spacing w:val="-1"/>
          <w:sz w:val="24"/>
          <w:szCs w:val="24"/>
        </w:rPr>
      </w:pPr>
    </w:p>
    <w:p w:rsidR="006029D4" w:rsidRDefault="006029D4" w:rsidP="00F37BD6">
      <w:pPr>
        <w:shd w:val="clear" w:color="auto" w:fill="FFFFFF"/>
        <w:ind w:right="2"/>
        <w:jc w:val="right"/>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9352F5" w:rsidRDefault="009352F5" w:rsidP="00F37BD6">
      <w:pPr>
        <w:shd w:val="clear" w:color="auto" w:fill="FFFFFF"/>
        <w:ind w:right="2"/>
        <w:jc w:val="center"/>
        <w:rPr>
          <w:bCs/>
          <w:spacing w:val="-1"/>
          <w:sz w:val="24"/>
          <w:szCs w:val="24"/>
        </w:rPr>
      </w:pPr>
    </w:p>
    <w:p w:rsidR="006029D4" w:rsidRPr="00A90EAC" w:rsidRDefault="006029D4" w:rsidP="00F37BD6">
      <w:pPr>
        <w:shd w:val="clear" w:color="auto" w:fill="FFFFFF"/>
        <w:spacing w:line="276" w:lineRule="auto"/>
        <w:ind w:right="2"/>
        <w:contextualSpacing/>
        <w:jc w:val="center"/>
      </w:pPr>
      <w:r w:rsidRPr="00A90EAC">
        <w:rPr>
          <w:b/>
          <w:bCs/>
          <w:spacing w:val="-1"/>
          <w:lang w:val="en-US"/>
        </w:rPr>
        <w:lastRenderedPageBreak/>
        <w:t>I</w:t>
      </w:r>
      <w:r w:rsidRPr="00A90EAC">
        <w:rPr>
          <w:b/>
          <w:bCs/>
          <w:spacing w:val="-1"/>
        </w:rPr>
        <w:t>. ОБЩИЕ ПОЛОЖЕНИЯ</w:t>
      </w:r>
    </w:p>
    <w:p w:rsidR="006029D4" w:rsidRPr="00A90EAC" w:rsidRDefault="006029D4" w:rsidP="00F37BD6">
      <w:pPr>
        <w:shd w:val="clear" w:color="auto" w:fill="FFFFFF"/>
        <w:tabs>
          <w:tab w:val="left" w:pos="713"/>
        </w:tabs>
        <w:spacing w:before="194" w:line="276" w:lineRule="auto"/>
        <w:ind w:right="2"/>
        <w:contextualSpacing/>
        <w:jc w:val="both"/>
        <w:rPr>
          <w:b/>
          <w:bCs/>
          <w:spacing w:val="-15"/>
        </w:rPr>
      </w:pPr>
      <w:r w:rsidRPr="00A90EAC">
        <w:tab/>
        <w:t>1. Настоящее положение об оплате</w:t>
      </w:r>
      <w:r w:rsidR="002273C8" w:rsidRPr="00A90EAC">
        <w:t xml:space="preserve"> труда работников муниципальной казенной образовательной</w:t>
      </w:r>
      <w:r w:rsidR="005C5DEC">
        <w:t xml:space="preserve"> </w:t>
      </w:r>
      <w:r w:rsidR="002273C8" w:rsidRPr="00A90EAC">
        <w:t xml:space="preserve">организации дополнительного образования </w:t>
      </w:r>
      <w:r w:rsidRPr="00A90EAC">
        <w:t xml:space="preserve"> детско-юношеского центра «Факел» пгт Нагорск </w:t>
      </w:r>
      <w:r w:rsidR="002273C8" w:rsidRPr="00A90EAC">
        <w:t xml:space="preserve">Нагорского района </w:t>
      </w:r>
      <w:r w:rsidRPr="00A90EAC">
        <w:t xml:space="preserve">Кировской </w:t>
      </w:r>
      <w:r w:rsidR="002273C8" w:rsidRPr="00A90EAC">
        <w:t>области (далее МКОО ДО</w:t>
      </w:r>
      <w:r w:rsidRPr="00A90EAC">
        <w:t xml:space="preserve"> ДЮЦ «Факел» пгт</w:t>
      </w:r>
      <w:r w:rsidR="005C5DEC">
        <w:t xml:space="preserve"> </w:t>
      </w:r>
      <w:r w:rsidRPr="00A90EAC">
        <w:t xml:space="preserve">Нагорск) (далее - Положение) разработано в соответствии со статьями закона 135, 144 Трудового </w:t>
      </w:r>
      <w:r w:rsidR="00C04A3E" w:rsidRPr="00A90EAC">
        <w:t>К</w:t>
      </w:r>
      <w:r w:rsidRPr="00A90EAC">
        <w:t>одекса Российской Федерации и Примерным положением об оплате труда работников муниципальных учреждений Нагорского района по виду экономической деятельности «Образование» от 2</w:t>
      </w:r>
      <w:r w:rsidR="000F77F5">
        <w:t>9</w:t>
      </w:r>
      <w:r w:rsidRPr="00A90EAC">
        <w:t>.0</w:t>
      </w:r>
      <w:r w:rsidR="000F77F5">
        <w:t>6.201</w:t>
      </w:r>
      <w:r w:rsidR="00243691">
        <w:t>8</w:t>
      </w:r>
      <w:r w:rsidR="000F77F5">
        <w:t xml:space="preserve"> № 60.</w:t>
      </w:r>
    </w:p>
    <w:p w:rsidR="006029D4" w:rsidRPr="00A90EAC" w:rsidRDefault="006029D4" w:rsidP="00F37BD6">
      <w:pPr>
        <w:shd w:val="clear" w:color="auto" w:fill="FFFFFF"/>
        <w:tabs>
          <w:tab w:val="left" w:pos="713"/>
        </w:tabs>
        <w:spacing w:before="497" w:line="276" w:lineRule="auto"/>
        <w:ind w:right="2"/>
        <w:contextualSpacing/>
        <w:jc w:val="both"/>
        <w:rPr>
          <w:spacing w:val="-7"/>
        </w:rPr>
      </w:pPr>
      <w:r w:rsidRPr="00A90EAC">
        <w:tab/>
        <w:t>2. Настоящее Положение регулирует порядок оплаты тру</w:t>
      </w:r>
      <w:r w:rsidR="002273C8" w:rsidRPr="00A90EAC">
        <w:t>да для работников муниципальной казенной образовательной</w:t>
      </w:r>
      <w:r w:rsidR="003467BD">
        <w:t xml:space="preserve"> </w:t>
      </w:r>
      <w:r w:rsidR="002273C8" w:rsidRPr="00A90EAC">
        <w:t>организации</w:t>
      </w:r>
      <w:r w:rsidRPr="00A90EAC">
        <w:t xml:space="preserve"> д</w:t>
      </w:r>
      <w:r w:rsidR="002273C8" w:rsidRPr="00A90EAC">
        <w:t xml:space="preserve">ополнительного образования </w:t>
      </w:r>
      <w:r w:rsidRPr="00A90EAC">
        <w:t xml:space="preserve"> детско-юношеского центра «Факел» пгт Нагорск </w:t>
      </w:r>
      <w:r w:rsidR="000F7FBC" w:rsidRPr="00A90EAC">
        <w:t xml:space="preserve">Нагорского района </w:t>
      </w:r>
      <w:r w:rsidRPr="00A90EAC">
        <w:t xml:space="preserve">Кировской области (далее — </w:t>
      </w:r>
      <w:r w:rsidR="00A76CEA" w:rsidRPr="00A90EAC">
        <w:t>Организация</w:t>
      </w:r>
      <w:r w:rsidRPr="00A90EAC">
        <w:t>).</w:t>
      </w:r>
    </w:p>
    <w:p w:rsidR="006029D4" w:rsidRPr="00A90EAC" w:rsidRDefault="006029D4" w:rsidP="00F37BD6">
      <w:pPr>
        <w:shd w:val="clear" w:color="auto" w:fill="FFFFFF"/>
        <w:tabs>
          <w:tab w:val="left" w:pos="713"/>
        </w:tabs>
        <w:spacing w:before="302" w:line="276" w:lineRule="auto"/>
        <w:ind w:right="2"/>
        <w:contextualSpacing/>
        <w:jc w:val="both"/>
        <w:rPr>
          <w:spacing w:val="-7"/>
        </w:rPr>
      </w:pPr>
      <w:r w:rsidRPr="00A90EAC">
        <w:tab/>
        <w:t>3. Положение включает: минимальные размеры окладов (должностных окладов), ставок заработной платы по профессиональным квалификационным группам и размеры выплат компенсационного и стимулирующего характера.</w:t>
      </w:r>
    </w:p>
    <w:p w:rsidR="006029D4" w:rsidRPr="00A90EAC" w:rsidRDefault="006029D4" w:rsidP="00F37BD6">
      <w:pPr>
        <w:shd w:val="clear" w:color="auto" w:fill="FFFFFF"/>
        <w:tabs>
          <w:tab w:val="left" w:pos="713"/>
        </w:tabs>
        <w:spacing w:before="317" w:line="276" w:lineRule="auto"/>
        <w:ind w:right="2"/>
        <w:contextualSpacing/>
        <w:jc w:val="both"/>
      </w:pPr>
      <w:r w:rsidRPr="00A90EAC">
        <w:tab/>
      </w:r>
      <w:r w:rsidR="00F26968">
        <w:t>4</w:t>
      </w:r>
      <w:r w:rsidRPr="00A90EAC">
        <w:t>. Система оплаты труда в</w:t>
      </w:r>
      <w:r w:rsidR="00A76CEA" w:rsidRPr="00A90EAC">
        <w:t xml:space="preserve"> Организации</w:t>
      </w:r>
      <w:r w:rsidRPr="00A90EAC">
        <w:t xml:space="preserve"> устанавливается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и настоящим Положением.</w:t>
      </w:r>
    </w:p>
    <w:p w:rsidR="006029D4" w:rsidRPr="00A90EAC" w:rsidRDefault="00F26968" w:rsidP="00F37BD6">
      <w:pPr>
        <w:shd w:val="clear" w:color="auto" w:fill="FFFFFF"/>
        <w:spacing w:before="310" w:line="276" w:lineRule="auto"/>
        <w:ind w:right="2" w:firstLine="497"/>
        <w:contextualSpacing/>
        <w:jc w:val="both"/>
      </w:pPr>
      <w:r>
        <w:t>5</w:t>
      </w:r>
      <w:r w:rsidR="006029D4" w:rsidRPr="00A90EAC">
        <w:t xml:space="preserve">. Настоящее Положение об оплате труда работников является обязательным и утверждается приказом руководителя </w:t>
      </w:r>
      <w:r w:rsidR="00A76CEA" w:rsidRPr="00A90EAC">
        <w:t>Организации</w:t>
      </w:r>
      <w:r w:rsidR="006029D4" w:rsidRPr="00A90EAC">
        <w:t xml:space="preserve"> по согласованию с советом МКО</w:t>
      </w:r>
      <w:r w:rsidR="00A76CEA" w:rsidRPr="00A90EAC">
        <w:t>О ДО</w:t>
      </w:r>
      <w:r w:rsidR="006029D4" w:rsidRPr="00A90EAC">
        <w:t xml:space="preserve"> ДЮЦ «Факел» пгт Нагорск, с управлением образования Администрации Нагорского района.</w:t>
      </w:r>
    </w:p>
    <w:p w:rsidR="006029D4" w:rsidRPr="00A90EAC" w:rsidRDefault="006029D4" w:rsidP="00F37BD6">
      <w:pPr>
        <w:shd w:val="clear" w:color="auto" w:fill="FFFFFF"/>
        <w:spacing w:before="310" w:line="276" w:lineRule="auto"/>
        <w:ind w:right="2"/>
        <w:contextualSpacing/>
        <w:jc w:val="center"/>
        <w:rPr>
          <w:b/>
          <w:bCs/>
          <w:spacing w:val="-1"/>
        </w:rPr>
      </w:pPr>
    </w:p>
    <w:p w:rsidR="006029D4" w:rsidRPr="00A90EAC" w:rsidRDefault="006029D4" w:rsidP="00F37BD6">
      <w:pPr>
        <w:shd w:val="clear" w:color="auto" w:fill="FFFFFF"/>
        <w:spacing w:before="310" w:line="276" w:lineRule="auto"/>
        <w:ind w:right="2"/>
        <w:contextualSpacing/>
        <w:jc w:val="center"/>
        <w:rPr>
          <w:b/>
          <w:bCs/>
          <w:spacing w:val="-1"/>
        </w:rPr>
      </w:pPr>
      <w:r w:rsidRPr="00A90EAC">
        <w:rPr>
          <w:b/>
          <w:bCs/>
          <w:spacing w:val="-1"/>
        </w:rPr>
        <w:t>П. ПОРЯДОК И УСЛОВИЯ ОПЛАТЫ ТРУДА</w:t>
      </w:r>
    </w:p>
    <w:p w:rsidR="006029D4" w:rsidRPr="00A90EAC" w:rsidRDefault="006029D4" w:rsidP="00F37BD6">
      <w:pPr>
        <w:shd w:val="clear" w:color="auto" w:fill="FFFFFF"/>
        <w:spacing w:before="310" w:line="276" w:lineRule="auto"/>
        <w:ind w:right="2"/>
        <w:contextualSpacing/>
        <w:jc w:val="center"/>
      </w:pPr>
      <w:r w:rsidRPr="00A90EAC">
        <w:rPr>
          <w:b/>
          <w:bCs/>
        </w:rPr>
        <w:t>Основные условия оплаты труда</w:t>
      </w:r>
    </w:p>
    <w:p w:rsidR="006029D4" w:rsidRPr="00A90EAC" w:rsidRDefault="00831B85" w:rsidP="00F37BD6">
      <w:pPr>
        <w:shd w:val="clear" w:color="auto" w:fill="FFFFFF"/>
        <w:tabs>
          <w:tab w:val="left" w:pos="0"/>
        </w:tabs>
        <w:spacing w:before="158" w:line="276" w:lineRule="auto"/>
        <w:ind w:right="2"/>
        <w:contextualSpacing/>
        <w:jc w:val="both"/>
        <w:rPr>
          <w:spacing w:val="-15"/>
        </w:rPr>
      </w:pPr>
      <w:r>
        <w:tab/>
        <w:t>6</w:t>
      </w:r>
      <w:r w:rsidR="006029D4" w:rsidRPr="00A90EAC">
        <w:t xml:space="preserve">. Заработная плата работников </w:t>
      </w:r>
      <w:r w:rsidR="00A76CEA" w:rsidRPr="00A90EAC">
        <w:t>Организации</w:t>
      </w:r>
      <w:r w:rsidR="006029D4" w:rsidRPr="00A90EAC">
        <w:t xml:space="preserve"> состоит из оклада (должностного оклада), ставки заработной платы, выплат компенсационного и стимулирующего характера.</w:t>
      </w:r>
    </w:p>
    <w:p w:rsidR="006029D4" w:rsidRPr="00A90EAC" w:rsidRDefault="00831B85" w:rsidP="00F37BD6">
      <w:pPr>
        <w:shd w:val="clear" w:color="auto" w:fill="FFFFFF"/>
        <w:tabs>
          <w:tab w:val="left" w:pos="886"/>
        </w:tabs>
        <w:spacing w:before="490" w:line="276" w:lineRule="auto"/>
        <w:ind w:right="2"/>
        <w:contextualSpacing/>
        <w:jc w:val="both"/>
        <w:rPr>
          <w:spacing w:val="-15"/>
        </w:rPr>
      </w:pPr>
      <w:r>
        <w:t>7</w:t>
      </w:r>
      <w:r w:rsidR="006029D4" w:rsidRPr="00A90EAC">
        <w:t xml:space="preserve">. Система оплаты труда работников </w:t>
      </w:r>
      <w:r w:rsidR="00A76CEA" w:rsidRPr="00A90EAC">
        <w:t xml:space="preserve">Организации </w:t>
      </w:r>
      <w:r w:rsidR="006029D4" w:rsidRPr="00A90EAC">
        <w:t xml:space="preserve"> устанавливается с учетом:</w:t>
      </w:r>
    </w:p>
    <w:p w:rsidR="006029D4" w:rsidRPr="00A90EAC" w:rsidRDefault="006029D4" w:rsidP="00F37BD6">
      <w:pPr>
        <w:shd w:val="clear" w:color="auto" w:fill="FFFFFF"/>
        <w:spacing w:line="276" w:lineRule="auto"/>
        <w:ind w:right="2" w:firstLine="547"/>
        <w:contextualSpacing/>
        <w:jc w:val="both"/>
      </w:pPr>
      <w:r w:rsidRPr="00A90EAC">
        <w:t>ПКГ общеотраслевых должностей руководителей, специалистов и служащих,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029D4" w:rsidRPr="00A90EAC" w:rsidRDefault="006029D4" w:rsidP="00F37BD6">
      <w:pPr>
        <w:shd w:val="clear" w:color="auto" w:fill="FFFFFF"/>
        <w:spacing w:line="276" w:lineRule="auto"/>
        <w:ind w:right="2" w:firstLine="533"/>
        <w:contextualSpacing/>
        <w:jc w:val="both"/>
      </w:pPr>
      <w:r w:rsidRPr="00A90EAC">
        <w:t>ПКГ общеотраслевых профессий рабочих,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029D4" w:rsidRPr="00A90EAC" w:rsidRDefault="006029D4" w:rsidP="00F37BD6">
      <w:pPr>
        <w:shd w:val="clear" w:color="auto" w:fill="FFFFFF"/>
        <w:spacing w:line="276" w:lineRule="auto"/>
        <w:ind w:right="2" w:firstLine="533"/>
        <w:contextualSpacing/>
        <w:jc w:val="both"/>
      </w:pPr>
      <w:r w:rsidRPr="00A90EAC">
        <w:t>ПКГ должностей работников (профессий рабочих) отдельных отраслей,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029D4" w:rsidRPr="00A90EAC" w:rsidRDefault="006029D4" w:rsidP="00F37BD6">
      <w:pPr>
        <w:shd w:val="clear" w:color="auto" w:fill="FFFFFF"/>
        <w:spacing w:line="276" w:lineRule="auto"/>
        <w:ind w:right="2"/>
        <w:contextualSpacing/>
        <w:jc w:val="both"/>
      </w:pPr>
      <w:r w:rsidRPr="00A90EAC">
        <w:t>единого тарифно-квалификационного справочника работ и профессий рабочих;</w:t>
      </w:r>
    </w:p>
    <w:p w:rsidR="006029D4" w:rsidRPr="00A90EAC" w:rsidRDefault="006029D4" w:rsidP="00F37BD6">
      <w:pPr>
        <w:shd w:val="clear" w:color="auto" w:fill="FFFFFF"/>
        <w:spacing w:line="276" w:lineRule="auto"/>
        <w:ind w:right="2" w:firstLine="533"/>
        <w:contextualSpacing/>
        <w:jc w:val="both"/>
      </w:pPr>
      <w:r w:rsidRPr="00A90EAC">
        <w:t>единого квалификационного справочника должностей руководителей, специалистов и служащих;</w:t>
      </w:r>
    </w:p>
    <w:p w:rsidR="006029D4" w:rsidRPr="00A90EAC" w:rsidRDefault="006029D4" w:rsidP="00F37BD6">
      <w:pPr>
        <w:shd w:val="clear" w:color="auto" w:fill="FFFFFF"/>
        <w:spacing w:line="276" w:lineRule="auto"/>
        <w:ind w:right="2" w:firstLine="547"/>
        <w:contextualSpacing/>
        <w:jc w:val="both"/>
      </w:pPr>
      <w:r w:rsidRPr="00A90EAC">
        <w:t>общероссийского классификатора профессий рабочих, должностей служащих и тарифных разрядов;</w:t>
      </w:r>
    </w:p>
    <w:p w:rsidR="006029D4" w:rsidRPr="00A90EAC" w:rsidRDefault="006029D4" w:rsidP="00F37BD6">
      <w:pPr>
        <w:shd w:val="clear" w:color="auto" w:fill="FFFFFF"/>
        <w:spacing w:line="276" w:lineRule="auto"/>
        <w:ind w:right="2"/>
        <w:contextualSpacing/>
        <w:jc w:val="both"/>
      </w:pPr>
      <w:r w:rsidRPr="00A90EAC">
        <w:t>государственных гарантий по оплате труда</w:t>
      </w:r>
      <w:r w:rsidR="00F26968">
        <w:t>, установленных Трудовым Кодексом Российской Федерации</w:t>
      </w:r>
      <w:r w:rsidRPr="00A90EAC">
        <w:t>;</w:t>
      </w:r>
    </w:p>
    <w:p w:rsidR="006029D4" w:rsidRPr="00A90EAC" w:rsidRDefault="006029D4" w:rsidP="00F37BD6">
      <w:pPr>
        <w:shd w:val="clear" w:color="auto" w:fill="FFFFFF"/>
        <w:spacing w:line="276" w:lineRule="auto"/>
        <w:ind w:right="2"/>
        <w:contextualSpacing/>
        <w:jc w:val="both"/>
      </w:pPr>
      <w:r w:rsidRPr="00A90EAC">
        <w:t>перечня видов выплат компенсационного характера;</w:t>
      </w:r>
    </w:p>
    <w:p w:rsidR="006029D4" w:rsidRPr="00A90EAC" w:rsidRDefault="006029D4" w:rsidP="00F37BD6">
      <w:pPr>
        <w:shd w:val="clear" w:color="auto" w:fill="FFFFFF"/>
        <w:spacing w:line="276" w:lineRule="auto"/>
        <w:ind w:right="2"/>
        <w:contextualSpacing/>
        <w:jc w:val="both"/>
      </w:pPr>
      <w:r w:rsidRPr="00A90EAC">
        <w:t>перечня видов выплат стимулирующего характера;</w:t>
      </w:r>
    </w:p>
    <w:p w:rsidR="006029D4" w:rsidRPr="00A90EAC" w:rsidRDefault="006029D4" w:rsidP="00F37BD6">
      <w:pPr>
        <w:shd w:val="clear" w:color="auto" w:fill="FFFFFF"/>
        <w:spacing w:line="276" w:lineRule="auto"/>
        <w:ind w:right="2" w:firstLine="540"/>
        <w:contextualSpacing/>
        <w:jc w:val="both"/>
      </w:pPr>
      <w:r w:rsidRPr="00A90EAC">
        <w:t>рекомендаций Российской трехсторонней комиссии по регулированию социально-трудовых отношений;</w:t>
      </w:r>
    </w:p>
    <w:p w:rsidR="006029D4" w:rsidRPr="00A90EAC" w:rsidRDefault="006029D4" w:rsidP="00F37BD6">
      <w:pPr>
        <w:shd w:val="clear" w:color="auto" w:fill="FFFFFF"/>
        <w:spacing w:line="276" w:lineRule="auto"/>
        <w:ind w:right="2"/>
        <w:contextualSpacing/>
        <w:jc w:val="both"/>
      </w:pPr>
      <w:r w:rsidRPr="00A90EAC">
        <w:t>мнения представительного органа работников;</w:t>
      </w:r>
    </w:p>
    <w:p w:rsidR="006029D4" w:rsidRPr="00A90EAC" w:rsidRDefault="006029D4" w:rsidP="00F37BD6">
      <w:pPr>
        <w:shd w:val="clear" w:color="auto" w:fill="FFFFFF"/>
        <w:spacing w:line="276" w:lineRule="auto"/>
        <w:ind w:right="2" w:firstLine="533"/>
        <w:contextualSpacing/>
        <w:jc w:val="both"/>
      </w:pPr>
      <w:r w:rsidRPr="00A90EAC">
        <w:t>базовых окладов (базовых должностных окладов) базовых ставок заработной платы по ПКГ;</w:t>
      </w:r>
    </w:p>
    <w:p w:rsidR="00831B85" w:rsidRDefault="006029D4" w:rsidP="00F37BD6">
      <w:pPr>
        <w:shd w:val="clear" w:color="auto" w:fill="FFFFFF"/>
        <w:spacing w:line="276" w:lineRule="auto"/>
        <w:ind w:right="2"/>
        <w:contextualSpacing/>
        <w:jc w:val="both"/>
      </w:pPr>
      <w:r w:rsidRPr="00A90EAC">
        <w:t>минимальных размеров выплат компенсационного характера, установленных нормативными правов</w:t>
      </w:r>
      <w:r w:rsidR="00831B85">
        <w:t>ыми актами Российской Федерации;</w:t>
      </w:r>
    </w:p>
    <w:p w:rsidR="00831B85" w:rsidRPr="00A90EAC" w:rsidRDefault="00831B85" w:rsidP="00F37BD6">
      <w:pPr>
        <w:shd w:val="clear" w:color="auto" w:fill="FFFFFF"/>
        <w:spacing w:line="276" w:lineRule="auto"/>
        <w:ind w:right="2"/>
        <w:contextualSpacing/>
        <w:jc w:val="both"/>
      </w:pPr>
      <w:r>
        <w:t>настоящего Положения.</w:t>
      </w:r>
    </w:p>
    <w:p w:rsidR="00C50F53" w:rsidRPr="00A90EAC" w:rsidRDefault="006029D4" w:rsidP="00F37BD6">
      <w:pPr>
        <w:shd w:val="clear" w:color="auto" w:fill="FFFFFF"/>
        <w:spacing w:before="67" w:line="276" w:lineRule="auto"/>
        <w:ind w:right="2"/>
        <w:contextualSpacing/>
        <w:jc w:val="both"/>
        <w:rPr>
          <w:bCs/>
        </w:rPr>
      </w:pPr>
      <w:r w:rsidRPr="00A90EAC">
        <w:rPr>
          <w:spacing w:val="-1"/>
        </w:rPr>
        <w:tab/>
      </w:r>
      <w:r w:rsidR="00831B85">
        <w:rPr>
          <w:spacing w:val="-1"/>
        </w:rPr>
        <w:t>8</w:t>
      </w:r>
      <w:r w:rsidRPr="00A90EAC">
        <w:rPr>
          <w:spacing w:val="-1"/>
        </w:rPr>
        <w:t xml:space="preserve">. </w:t>
      </w:r>
      <w:r w:rsidR="00C50F53" w:rsidRPr="00A90EAC">
        <w:rPr>
          <w:bCs/>
        </w:rPr>
        <w:t>Фонд оплаты труда работников МКОО ДО ДЮЦ «Факел» пгт Нагорск формируется исходя из объема бюджетных ассигнований на обеспечение в</w:t>
      </w:r>
      <w:r w:rsidR="00831B85">
        <w:rPr>
          <w:bCs/>
        </w:rPr>
        <w:t>ыполнения функций муниципальной</w:t>
      </w:r>
      <w:r w:rsidR="00C50F53" w:rsidRPr="00A90EAC">
        <w:rPr>
          <w:bCs/>
        </w:rPr>
        <w:t xml:space="preserve"> казенно</w:t>
      </w:r>
      <w:r w:rsidR="00831B85">
        <w:rPr>
          <w:bCs/>
        </w:rPr>
        <w:t>й</w:t>
      </w:r>
      <w:r w:rsidR="005C5DEC">
        <w:rPr>
          <w:bCs/>
        </w:rPr>
        <w:t xml:space="preserve"> </w:t>
      </w:r>
      <w:r w:rsidR="00831B85">
        <w:rPr>
          <w:bCs/>
        </w:rPr>
        <w:t>организации</w:t>
      </w:r>
      <w:r w:rsidR="00C50F53" w:rsidRPr="00A90EAC">
        <w:rPr>
          <w:bCs/>
        </w:rPr>
        <w:t xml:space="preserve"> и соответствующих лимитов бюджетных обязательств в части оплаты труда работников организации</w:t>
      </w:r>
    </w:p>
    <w:p w:rsidR="006029D4" w:rsidRPr="00A90EAC" w:rsidRDefault="006029D4" w:rsidP="00F37BD6">
      <w:pPr>
        <w:shd w:val="clear" w:color="auto" w:fill="FFFFFF"/>
        <w:tabs>
          <w:tab w:val="left" w:pos="0"/>
        </w:tabs>
        <w:spacing w:before="324" w:line="276" w:lineRule="auto"/>
        <w:ind w:right="2"/>
        <w:contextualSpacing/>
        <w:jc w:val="both"/>
        <w:rPr>
          <w:spacing w:val="-11"/>
        </w:rPr>
      </w:pPr>
      <w:r w:rsidRPr="00A90EAC">
        <w:tab/>
      </w:r>
      <w:r w:rsidR="00831B85">
        <w:t>9</w:t>
      </w:r>
      <w:r w:rsidRPr="00A90EAC">
        <w:t xml:space="preserve">. </w:t>
      </w:r>
      <w:r w:rsidR="000F7FBC" w:rsidRPr="00A90EAC">
        <w:t>Организация в пределах имеющихся у неё</w:t>
      </w:r>
      <w:r w:rsidRPr="00A90EAC">
        <w:t xml:space="preserve"> средств на оплату труда работников самостоятельно определяет размеры окладов (должностных окладов), ставок заработной платы не ниже рекомендованных минимальных размеров, установленных настоящим Положением.</w:t>
      </w:r>
    </w:p>
    <w:p w:rsidR="006029D4" w:rsidRPr="00A90EAC" w:rsidRDefault="006029D4" w:rsidP="00F37BD6">
      <w:pPr>
        <w:shd w:val="clear" w:color="auto" w:fill="FFFFFF"/>
        <w:tabs>
          <w:tab w:val="left" w:pos="0"/>
        </w:tabs>
        <w:spacing w:before="331" w:line="276" w:lineRule="auto"/>
        <w:ind w:right="2"/>
        <w:contextualSpacing/>
        <w:jc w:val="both"/>
        <w:rPr>
          <w:spacing w:val="-18"/>
        </w:rPr>
      </w:pPr>
      <w:r w:rsidRPr="00A90EAC">
        <w:tab/>
        <w:t>1</w:t>
      </w:r>
      <w:r w:rsidR="00831B85">
        <w:t>0</w:t>
      </w:r>
      <w:r w:rsidRPr="00A90EAC">
        <w:t xml:space="preserve">.  Должности, включаемые в штатное расписание </w:t>
      </w:r>
      <w:r w:rsidR="000F7FBC" w:rsidRPr="00A90EAC">
        <w:t>Организации</w:t>
      </w:r>
      <w:r w:rsidRPr="00A90EAC">
        <w:t xml:space="preserve"> должны соответствовать уставным целям </w:t>
      </w:r>
      <w:r w:rsidR="00831B85">
        <w:t>организации</w:t>
      </w:r>
      <w:r w:rsidRPr="00A90EAC">
        <w:t xml:space="preserve">, а их наименования соответствовать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w:t>
      </w:r>
      <w:r w:rsidRPr="00A90EAC">
        <w:lastRenderedPageBreak/>
        <w:t>тарифных разрядов.</w:t>
      </w:r>
    </w:p>
    <w:p w:rsidR="006029D4" w:rsidRPr="00A90EAC" w:rsidRDefault="00831B85" w:rsidP="00F37BD6">
      <w:pPr>
        <w:shd w:val="clear" w:color="auto" w:fill="FFFFFF"/>
        <w:tabs>
          <w:tab w:val="left" w:pos="0"/>
        </w:tabs>
        <w:spacing w:before="317" w:line="276" w:lineRule="auto"/>
        <w:ind w:left="108" w:right="2"/>
        <w:contextualSpacing/>
        <w:jc w:val="both"/>
      </w:pPr>
      <w:r>
        <w:rPr>
          <w:spacing w:val="-19"/>
        </w:rPr>
        <w:tab/>
        <w:t>11</w:t>
      </w:r>
      <w:r w:rsidR="006029D4" w:rsidRPr="00A90EAC">
        <w:rPr>
          <w:spacing w:val="-19"/>
        </w:rPr>
        <w:t xml:space="preserve">. </w:t>
      </w:r>
      <w:r w:rsidR="006029D4" w:rsidRPr="00A90EAC">
        <w:t xml:space="preserve">Минимальные размеры окладов (должностных окладов), ставок заработной платы работников </w:t>
      </w:r>
      <w:r w:rsidR="00C50A10" w:rsidRPr="00A90EAC">
        <w:t>Организаци</w:t>
      </w:r>
      <w:r w:rsidR="000F7FBC" w:rsidRPr="00A90EAC">
        <w:t>и</w:t>
      </w:r>
      <w:r w:rsidR="006029D4" w:rsidRPr="00A90EAC">
        <w:t xml:space="preserve"> устанавливаются на основе отнесения занимаемых ими</w:t>
      </w:r>
      <w:r w:rsidR="006029D4" w:rsidRPr="00A90EAC">
        <w:br/>
        <w:t xml:space="preserve">должностей к ПКГ, утвержденным приказом Министерства здравоохранения и социального развития     Российской     Федерации     от     05.05.2008     №   216н     «Об     утверждении </w:t>
      </w:r>
      <w:r w:rsidR="006029D4" w:rsidRPr="00A90EAC">
        <w:rPr>
          <w:spacing w:val="-10"/>
        </w:rPr>
        <w:t>профессиональных квалификационных групп должностей работников образования»:</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784"/>
        <w:gridCol w:w="1713"/>
      </w:tblGrid>
      <w:tr w:rsidR="006029D4" w:rsidRPr="00A90EAC" w:rsidTr="00D84661">
        <w:tc>
          <w:tcPr>
            <w:tcW w:w="7784" w:type="dxa"/>
          </w:tcPr>
          <w:p w:rsidR="006029D4" w:rsidRPr="00A90EAC" w:rsidRDefault="006029D4" w:rsidP="00F37BD6">
            <w:pPr>
              <w:shd w:val="clear" w:color="auto" w:fill="FFFFFF"/>
              <w:spacing w:before="14" w:line="276" w:lineRule="auto"/>
              <w:ind w:right="2"/>
              <w:contextualSpacing/>
              <w:jc w:val="both"/>
              <w:rPr>
                <w:rFonts w:eastAsiaTheme="minorEastAsia"/>
              </w:rPr>
            </w:pPr>
            <w:r w:rsidRPr="00A90EAC">
              <w:t>ПКГ должностей педагогических работников:</w:t>
            </w:r>
          </w:p>
          <w:p w:rsidR="006029D4" w:rsidRPr="00A90EAC" w:rsidRDefault="006029D4" w:rsidP="00F37BD6">
            <w:pPr>
              <w:numPr>
                <w:ilvl w:val="0"/>
                <w:numId w:val="1"/>
              </w:numPr>
              <w:shd w:val="clear" w:color="auto" w:fill="FFFFFF"/>
              <w:tabs>
                <w:tab w:val="left" w:pos="432"/>
              </w:tabs>
              <w:spacing w:line="276" w:lineRule="auto"/>
              <w:ind w:left="7" w:right="2"/>
              <w:contextualSpacing/>
              <w:jc w:val="both"/>
              <w:rPr>
                <w:rFonts w:eastAsiaTheme="minorEastAsia"/>
              </w:rPr>
            </w:pPr>
            <w:r w:rsidRPr="00A90EAC">
              <w:t xml:space="preserve">квалификационный    уровень:     педагог </w:t>
            </w:r>
            <w:r w:rsidR="009352F5" w:rsidRPr="00A90EAC">
              <w:t xml:space="preserve">дополнительного </w:t>
            </w:r>
            <w:r w:rsidRPr="00A90EAC">
              <w:t xml:space="preserve">образования, тренер-преподаватель;    </w:t>
            </w:r>
          </w:p>
          <w:p w:rsidR="006029D4" w:rsidRPr="00A90EAC" w:rsidRDefault="006029D4" w:rsidP="00F37BD6">
            <w:pPr>
              <w:spacing w:after="302" w:line="276" w:lineRule="auto"/>
              <w:ind w:right="2"/>
              <w:contextualSpacing/>
              <w:jc w:val="both"/>
              <w:rPr>
                <w:rFonts w:eastAsiaTheme="minorEastAsia"/>
              </w:rPr>
            </w:pPr>
            <w:r w:rsidRPr="00A90EAC">
              <w:t>3  квалификационный   уровень:    методист</w:t>
            </w:r>
          </w:p>
        </w:tc>
        <w:tc>
          <w:tcPr>
            <w:tcW w:w="1713" w:type="dxa"/>
          </w:tcPr>
          <w:p w:rsidR="006029D4" w:rsidRPr="00A90EAC" w:rsidRDefault="0038220C" w:rsidP="00F37BD6">
            <w:pPr>
              <w:spacing w:after="302" w:line="276" w:lineRule="auto"/>
              <w:ind w:right="2"/>
              <w:contextualSpacing/>
              <w:jc w:val="center"/>
              <w:rPr>
                <w:rFonts w:eastAsiaTheme="minorEastAsia"/>
              </w:rPr>
            </w:pPr>
            <w:r>
              <w:rPr>
                <w:rFonts w:eastAsiaTheme="minorEastAsia"/>
              </w:rPr>
              <w:t>10400</w:t>
            </w:r>
            <w:r w:rsidR="006029D4" w:rsidRPr="00A90EAC">
              <w:rPr>
                <w:rFonts w:eastAsiaTheme="minorEastAsia"/>
              </w:rPr>
              <w:t xml:space="preserve">  рублей</w:t>
            </w:r>
          </w:p>
        </w:tc>
      </w:tr>
      <w:tr w:rsidR="00292951" w:rsidRPr="00A90EAC" w:rsidTr="00D84661">
        <w:tc>
          <w:tcPr>
            <w:tcW w:w="7784" w:type="dxa"/>
          </w:tcPr>
          <w:p w:rsidR="00F63CD6" w:rsidRPr="00A90EAC" w:rsidRDefault="00F63CD6" w:rsidP="00F37BD6">
            <w:pPr>
              <w:shd w:val="clear" w:color="auto" w:fill="FFFFFF"/>
              <w:spacing w:before="14" w:line="276" w:lineRule="auto"/>
              <w:ind w:right="2"/>
              <w:contextualSpacing/>
              <w:jc w:val="both"/>
            </w:pPr>
            <w:r w:rsidRPr="00A90EAC">
              <w:t>ПКГ должностей руководителей структурных подразделений:</w:t>
            </w:r>
          </w:p>
          <w:p w:rsidR="00292951" w:rsidRPr="00A90EAC" w:rsidRDefault="00292951" w:rsidP="00F37BD6">
            <w:pPr>
              <w:shd w:val="clear" w:color="auto" w:fill="FFFFFF"/>
              <w:spacing w:before="14" w:line="276" w:lineRule="auto"/>
              <w:ind w:right="2"/>
              <w:contextualSpacing/>
              <w:jc w:val="both"/>
            </w:pPr>
            <w:r w:rsidRPr="00A90EAC">
              <w:t>2  квалификационный   уровень:    руководитель структурного подразделения</w:t>
            </w:r>
          </w:p>
        </w:tc>
        <w:tc>
          <w:tcPr>
            <w:tcW w:w="1713" w:type="dxa"/>
          </w:tcPr>
          <w:p w:rsidR="00292951" w:rsidRPr="00A90EAC" w:rsidRDefault="006963C5" w:rsidP="00244CBF">
            <w:pPr>
              <w:spacing w:after="302" w:line="276" w:lineRule="auto"/>
              <w:ind w:right="2"/>
              <w:contextualSpacing/>
              <w:jc w:val="center"/>
              <w:rPr>
                <w:rFonts w:eastAsiaTheme="minorEastAsia"/>
              </w:rPr>
            </w:pPr>
            <w:r>
              <w:rPr>
                <w:rFonts w:eastAsiaTheme="minorEastAsia"/>
              </w:rPr>
              <w:t>6338 рублей</w:t>
            </w:r>
          </w:p>
        </w:tc>
      </w:tr>
    </w:tbl>
    <w:p w:rsidR="00831B85" w:rsidRDefault="00831B85" w:rsidP="00F37BD6">
      <w:pPr>
        <w:shd w:val="clear" w:color="auto" w:fill="FFFFFF"/>
        <w:spacing w:before="367" w:line="276" w:lineRule="auto"/>
        <w:ind w:right="2" w:firstLine="708"/>
        <w:contextualSpacing/>
        <w:jc w:val="both"/>
      </w:pPr>
    </w:p>
    <w:p w:rsidR="00831B85" w:rsidRPr="00A90EAC" w:rsidRDefault="00831B85" w:rsidP="00F37BD6">
      <w:pPr>
        <w:shd w:val="clear" w:color="auto" w:fill="FFFFFF"/>
        <w:spacing w:before="367" w:line="276" w:lineRule="auto"/>
        <w:ind w:right="2" w:firstLine="708"/>
        <w:contextualSpacing/>
        <w:jc w:val="both"/>
      </w:pPr>
      <w:r>
        <w:t>12</w:t>
      </w:r>
      <w:r w:rsidRPr="00A90EAC">
        <w:t xml:space="preserve">. </w:t>
      </w:r>
      <w:r w:rsidRPr="00A90EAC">
        <w:rPr>
          <w:spacing w:val="-4"/>
        </w:rPr>
        <w:t xml:space="preserve">Минимальные размеры окладов (должностных окладов), ставок заработной платы работников по </w:t>
      </w:r>
      <w:r w:rsidRPr="00A90EAC">
        <w:rPr>
          <w:spacing w:val="-7"/>
        </w:rPr>
        <w:t xml:space="preserve">общеотраслевым должностям служащих устанавливаются на основе отнесения занимаемых ими должностей к ПКГ, утверждённым приказом </w:t>
      </w:r>
      <w:r w:rsidRPr="00A90EAC">
        <w:rPr>
          <w:spacing w:val="-8"/>
        </w:rPr>
        <w:t xml:space="preserve">Министерства здравоохранения и социального развития </w:t>
      </w:r>
      <w:r w:rsidRPr="00A90EAC">
        <w:rPr>
          <w:spacing w:val="-7"/>
        </w:rPr>
        <w:t xml:space="preserve">Российской Федерации от 29.05.2008 N 247н "Об утверждении профессиональных </w:t>
      </w:r>
      <w:r w:rsidRPr="00A90EAC">
        <w:t>квалификационных групп общеотраслевых должностей руководителей, специалистов и служащих»:</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784"/>
        <w:gridCol w:w="1713"/>
      </w:tblGrid>
      <w:tr w:rsidR="00831B85" w:rsidRPr="00A90EAC" w:rsidTr="00A246D3">
        <w:tc>
          <w:tcPr>
            <w:tcW w:w="7784" w:type="dxa"/>
          </w:tcPr>
          <w:p w:rsidR="00831B85" w:rsidRPr="00A90EAC" w:rsidRDefault="00831B85" w:rsidP="00F37BD6">
            <w:pPr>
              <w:shd w:val="clear" w:color="auto" w:fill="FFFFFF"/>
              <w:spacing w:before="14" w:line="276" w:lineRule="auto"/>
              <w:ind w:right="2"/>
              <w:contextualSpacing/>
              <w:jc w:val="both"/>
            </w:pPr>
            <w:r w:rsidRPr="00A90EAC">
              <w:t>ПКГ «Общеотраслевые должности служащих второго уровня»</w:t>
            </w:r>
          </w:p>
          <w:p w:rsidR="00831B85" w:rsidRPr="00A90EAC" w:rsidRDefault="00831B85" w:rsidP="00F37BD6">
            <w:pPr>
              <w:shd w:val="clear" w:color="auto" w:fill="FFFFFF"/>
              <w:spacing w:before="14" w:line="276" w:lineRule="auto"/>
              <w:ind w:right="2"/>
              <w:contextualSpacing/>
              <w:jc w:val="both"/>
            </w:pPr>
            <w:r w:rsidRPr="00A90EAC">
              <w:t>2 квалификационный    уровень:     заведующий хозяйством</w:t>
            </w:r>
          </w:p>
        </w:tc>
        <w:tc>
          <w:tcPr>
            <w:tcW w:w="1713" w:type="dxa"/>
          </w:tcPr>
          <w:p w:rsidR="00831B85" w:rsidRPr="00A90EAC" w:rsidRDefault="006963C5" w:rsidP="00244CBF">
            <w:pPr>
              <w:spacing w:after="302" w:line="276" w:lineRule="auto"/>
              <w:ind w:right="2"/>
              <w:contextualSpacing/>
              <w:jc w:val="center"/>
              <w:rPr>
                <w:rFonts w:eastAsiaTheme="minorEastAsia"/>
              </w:rPr>
            </w:pPr>
            <w:r>
              <w:rPr>
                <w:rFonts w:eastAsiaTheme="minorEastAsia"/>
              </w:rPr>
              <w:t>4230 рублей</w:t>
            </w:r>
          </w:p>
        </w:tc>
      </w:tr>
    </w:tbl>
    <w:p w:rsidR="006029D4" w:rsidRPr="00A90EAC" w:rsidRDefault="006029D4" w:rsidP="00F37BD6">
      <w:pPr>
        <w:shd w:val="clear" w:color="auto" w:fill="FFFFFF"/>
        <w:spacing w:line="276" w:lineRule="auto"/>
        <w:ind w:left="14" w:right="2" w:firstLine="612"/>
        <w:contextualSpacing/>
        <w:jc w:val="both"/>
        <w:rPr>
          <w:spacing w:val="-9"/>
        </w:rPr>
      </w:pPr>
    </w:p>
    <w:p w:rsidR="006029D4" w:rsidRPr="00A90EAC" w:rsidRDefault="006029D4" w:rsidP="00F37BD6">
      <w:pPr>
        <w:shd w:val="clear" w:color="auto" w:fill="FFFFFF"/>
        <w:spacing w:before="2095" w:line="276" w:lineRule="auto"/>
        <w:ind w:right="2" w:firstLine="626"/>
        <w:contextualSpacing/>
        <w:jc w:val="both"/>
      </w:pPr>
      <w:r w:rsidRPr="00A90EAC">
        <w:rPr>
          <w:spacing w:val="-4"/>
        </w:rPr>
        <w:t>1</w:t>
      </w:r>
      <w:r w:rsidR="00831B85">
        <w:rPr>
          <w:spacing w:val="-4"/>
        </w:rPr>
        <w:t>3</w:t>
      </w:r>
      <w:r w:rsidRPr="00A90EAC">
        <w:rPr>
          <w:spacing w:val="-4"/>
        </w:rPr>
        <w:t xml:space="preserve">. Минимальные размеры окладов, ставок заработной платы работников по </w:t>
      </w:r>
      <w:r w:rsidRPr="00A90EAC">
        <w:rPr>
          <w:spacing w:val="-7"/>
        </w:rPr>
        <w:t xml:space="preserve">общеотраслевым профессиям рабочих устанавливаются на основе отнесения профессий к </w:t>
      </w:r>
      <w:r w:rsidRPr="00A90EAC">
        <w:rPr>
          <w:spacing w:val="-8"/>
        </w:rPr>
        <w:t xml:space="preserve">ПКГ, утвержденным приказом Министерства здравоохранения и социального развития </w:t>
      </w:r>
      <w:r w:rsidRPr="00A90EAC">
        <w:rPr>
          <w:spacing w:val="-7"/>
        </w:rPr>
        <w:t xml:space="preserve">Российской Федерации от 29.05.2008 N 248н "Об утверждении профессиональных </w:t>
      </w:r>
      <w:r w:rsidRPr="00A90EAC">
        <w:t>квалификационных групп общеотраслевых профессий рабочих":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6"/>
        <w:gridCol w:w="1701"/>
      </w:tblGrid>
      <w:tr w:rsidR="006029D4" w:rsidRPr="00A90EAC" w:rsidTr="005C5B89">
        <w:tc>
          <w:tcPr>
            <w:tcW w:w="7796" w:type="dxa"/>
          </w:tcPr>
          <w:p w:rsidR="006029D4" w:rsidRPr="00A90EAC" w:rsidRDefault="006029D4" w:rsidP="00F37BD6">
            <w:pPr>
              <w:shd w:val="clear" w:color="auto" w:fill="FFFFFF"/>
              <w:spacing w:line="276" w:lineRule="auto"/>
              <w:ind w:right="2"/>
              <w:contextualSpacing/>
              <w:jc w:val="both"/>
              <w:rPr>
                <w:rFonts w:eastAsiaTheme="minorEastAsia"/>
              </w:rPr>
            </w:pPr>
            <w:r w:rsidRPr="00A90EAC">
              <w:t>ПКГ "Общеотраслевые профессии рабочих первого уровня": 1 квалификационный уровень: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p w:rsidR="006029D4" w:rsidRPr="00A90EAC" w:rsidRDefault="006029D4" w:rsidP="00F37BD6">
            <w:pPr>
              <w:numPr>
                <w:ilvl w:val="0"/>
                <w:numId w:val="2"/>
              </w:numPr>
              <w:shd w:val="clear" w:color="auto" w:fill="FFFFFF"/>
              <w:tabs>
                <w:tab w:val="left" w:pos="151"/>
              </w:tabs>
              <w:spacing w:line="276" w:lineRule="auto"/>
              <w:ind w:left="7" w:right="2"/>
              <w:contextualSpacing/>
              <w:jc w:val="both"/>
              <w:rPr>
                <w:rFonts w:eastAsiaTheme="minorEastAsia"/>
              </w:rPr>
            </w:pPr>
            <w:r w:rsidRPr="00A90EAC">
              <w:t xml:space="preserve">сторож,    </w:t>
            </w:r>
          </w:p>
          <w:p w:rsidR="006029D4" w:rsidRPr="00A90EAC" w:rsidRDefault="006029D4" w:rsidP="00F37BD6">
            <w:pPr>
              <w:numPr>
                <w:ilvl w:val="0"/>
                <w:numId w:val="3"/>
              </w:numPr>
              <w:shd w:val="clear" w:color="auto" w:fill="FFFFFF"/>
              <w:tabs>
                <w:tab w:val="left" w:pos="144"/>
              </w:tabs>
              <w:spacing w:line="276" w:lineRule="auto"/>
              <w:ind w:left="7" w:right="2"/>
              <w:contextualSpacing/>
              <w:jc w:val="both"/>
              <w:rPr>
                <w:rFonts w:eastAsiaTheme="minorEastAsia"/>
              </w:rPr>
            </w:pPr>
            <w:r w:rsidRPr="00A90EAC">
              <w:t>уборщик служебных помещений,</w:t>
            </w:r>
          </w:p>
          <w:p w:rsidR="006029D4" w:rsidRPr="00A90EAC" w:rsidRDefault="006029D4" w:rsidP="00F37BD6">
            <w:pPr>
              <w:numPr>
                <w:ilvl w:val="0"/>
                <w:numId w:val="3"/>
              </w:numPr>
              <w:shd w:val="clear" w:color="auto" w:fill="FFFFFF"/>
              <w:tabs>
                <w:tab w:val="left" w:pos="144"/>
              </w:tabs>
              <w:spacing w:line="276" w:lineRule="auto"/>
              <w:ind w:left="7" w:right="2"/>
              <w:contextualSpacing/>
              <w:jc w:val="both"/>
              <w:rPr>
                <w:rFonts w:eastAsiaTheme="minorEastAsia"/>
              </w:rPr>
            </w:pPr>
            <w:r w:rsidRPr="00A90EAC">
              <w:t xml:space="preserve">электрик,  </w:t>
            </w:r>
          </w:p>
          <w:p w:rsidR="006029D4" w:rsidRPr="00A90EAC" w:rsidRDefault="006029D4" w:rsidP="00F37BD6">
            <w:pPr>
              <w:numPr>
                <w:ilvl w:val="0"/>
                <w:numId w:val="3"/>
              </w:numPr>
              <w:shd w:val="clear" w:color="auto" w:fill="FFFFFF"/>
              <w:tabs>
                <w:tab w:val="left" w:pos="144"/>
              </w:tabs>
              <w:spacing w:line="276" w:lineRule="auto"/>
              <w:ind w:left="7" w:right="2"/>
              <w:contextualSpacing/>
              <w:jc w:val="both"/>
              <w:rPr>
                <w:rFonts w:eastAsiaTheme="minorEastAsia"/>
              </w:rPr>
            </w:pPr>
            <w:r w:rsidRPr="00A90EAC">
              <w:t xml:space="preserve">оператор котельной. </w:t>
            </w:r>
          </w:p>
        </w:tc>
        <w:tc>
          <w:tcPr>
            <w:tcW w:w="1701" w:type="dxa"/>
          </w:tcPr>
          <w:p w:rsidR="006029D4" w:rsidRPr="00A90EAC" w:rsidRDefault="006029D4" w:rsidP="006963C5">
            <w:pPr>
              <w:spacing w:line="276" w:lineRule="auto"/>
              <w:ind w:right="2"/>
              <w:contextualSpacing/>
              <w:jc w:val="center"/>
              <w:rPr>
                <w:rFonts w:eastAsiaTheme="minorEastAsia"/>
              </w:rPr>
            </w:pPr>
            <w:r w:rsidRPr="00A90EAC">
              <w:rPr>
                <w:rFonts w:eastAsiaTheme="minorEastAsia"/>
              </w:rPr>
              <w:t>3</w:t>
            </w:r>
            <w:r w:rsidR="006963C5">
              <w:rPr>
                <w:rFonts w:eastAsiaTheme="minorEastAsia"/>
              </w:rPr>
              <w:t>926</w:t>
            </w:r>
            <w:r w:rsidRPr="00A90EAC">
              <w:rPr>
                <w:rFonts w:eastAsiaTheme="minorEastAsia"/>
              </w:rPr>
              <w:t xml:space="preserve"> рублей</w:t>
            </w:r>
          </w:p>
        </w:tc>
      </w:tr>
      <w:tr w:rsidR="006029D4" w:rsidRPr="00A90EAC" w:rsidTr="005C5B89">
        <w:tc>
          <w:tcPr>
            <w:tcW w:w="7796" w:type="dxa"/>
          </w:tcPr>
          <w:p w:rsidR="006029D4" w:rsidRPr="00A90EAC" w:rsidRDefault="006029D4" w:rsidP="00F37BD6">
            <w:pPr>
              <w:shd w:val="clear" w:color="auto" w:fill="FFFFFF"/>
              <w:spacing w:before="7" w:line="276" w:lineRule="auto"/>
              <w:ind w:right="2"/>
              <w:contextualSpacing/>
              <w:jc w:val="both"/>
            </w:pPr>
            <w:r w:rsidRPr="00A90EAC">
              <w:t xml:space="preserve">ПКГ "Общеотраслевые профессии рабочих второго уровня": </w:t>
            </w:r>
          </w:p>
          <w:p w:rsidR="006029D4" w:rsidRPr="00A90EAC" w:rsidRDefault="006029D4" w:rsidP="00F37BD6">
            <w:pPr>
              <w:shd w:val="clear" w:color="auto" w:fill="FFFFFF"/>
              <w:spacing w:before="7" w:line="276" w:lineRule="auto"/>
              <w:ind w:right="2"/>
              <w:contextualSpacing/>
              <w:jc w:val="both"/>
              <w:rPr>
                <w:rFonts w:eastAsiaTheme="minorEastAsia"/>
              </w:rPr>
            </w:pPr>
            <w:r w:rsidRPr="00A90EAC">
              <w:t>1 квалификационный уровень: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p w:rsidR="006029D4" w:rsidRPr="00A90EAC" w:rsidRDefault="006029D4" w:rsidP="00F37BD6">
            <w:pPr>
              <w:shd w:val="clear" w:color="auto" w:fill="FFFFFF"/>
              <w:tabs>
                <w:tab w:val="left" w:pos="209"/>
              </w:tabs>
              <w:spacing w:line="276" w:lineRule="auto"/>
              <w:ind w:left="14" w:right="2"/>
              <w:contextualSpacing/>
              <w:jc w:val="both"/>
              <w:rPr>
                <w:rFonts w:eastAsiaTheme="minorEastAsia"/>
              </w:rPr>
            </w:pPr>
            <w:r w:rsidRPr="00A90EAC">
              <w:rPr>
                <w:rFonts w:eastAsiaTheme="minorEastAsia"/>
              </w:rPr>
              <w:t>-</w:t>
            </w:r>
            <w:r w:rsidRPr="00A90EAC">
              <w:rPr>
                <w:rFonts w:eastAsiaTheme="minorEastAsia"/>
              </w:rPr>
              <w:tab/>
            </w:r>
            <w:r w:rsidRPr="00A90EAC">
              <w:t xml:space="preserve">водитель автомобиля.    </w:t>
            </w:r>
          </w:p>
        </w:tc>
        <w:tc>
          <w:tcPr>
            <w:tcW w:w="1701" w:type="dxa"/>
          </w:tcPr>
          <w:p w:rsidR="006029D4" w:rsidRPr="00A90EAC" w:rsidRDefault="006963C5" w:rsidP="00F37BD6">
            <w:pPr>
              <w:spacing w:line="276" w:lineRule="auto"/>
              <w:ind w:right="2"/>
              <w:contextualSpacing/>
              <w:jc w:val="center"/>
              <w:rPr>
                <w:rFonts w:eastAsiaTheme="minorEastAsia"/>
              </w:rPr>
            </w:pPr>
            <w:r>
              <w:rPr>
                <w:rFonts w:eastAsiaTheme="minorEastAsia"/>
              </w:rPr>
              <w:t xml:space="preserve">4077 </w:t>
            </w:r>
            <w:r w:rsidR="006029D4" w:rsidRPr="00A90EAC">
              <w:rPr>
                <w:rFonts w:eastAsiaTheme="minorEastAsia"/>
              </w:rPr>
              <w:t>рублей</w:t>
            </w:r>
          </w:p>
        </w:tc>
      </w:tr>
    </w:tbl>
    <w:p w:rsidR="00C50A10" w:rsidRDefault="00C50A10" w:rsidP="00F37BD6">
      <w:pPr>
        <w:shd w:val="clear" w:color="auto" w:fill="FFFFFF"/>
        <w:spacing w:before="367" w:line="276" w:lineRule="auto"/>
        <w:ind w:right="2"/>
        <w:contextualSpacing/>
        <w:jc w:val="both"/>
        <w:rPr>
          <w:b/>
        </w:rPr>
      </w:pPr>
    </w:p>
    <w:p w:rsidR="00831B85" w:rsidRPr="005C5B89" w:rsidRDefault="00831B85" w:rsidP="00F37BD6">
      <w:pPr>
        <w:shd w:val="clear" w:color="auto" w:fill="FFFFFF"/>
        <w:spacing w:before="367" w:line="276" w:lineRule="auto"/>
        <w:ind w:right="2"/>
        <w:contextualSpacing/>
        <w:jc w:val="both"/>
      </w:pPr>
      <w:r>
        <w:rPr>
          <w:b/>
        </w:rPr>
        <w:tab/>
      </w:r>
      <w:r w:rsidR="005C5B89" w:rsidRPr="005C5B89">
        <w:t>14. Оклады (должностные оклады) заместителя руководителя, руководителя  структурного подразделения устанавливается на 5-10% ниже оклада директора Организации.</w:t>
      </w:r>
    </w:p>
    <w:p w:rsidR="005C5B89" w:rsidRPr="005C5B89" w:rsidRDefault="005C5B89" w:rsidP="00F37BD6">
      <w:pPr>
        <w:shd w:val="clear" w:color="auto" w:fill="FFFFFF"/>
        <w:spacing w:before="367" w:line="276" w:lineRule="auto"/>
        <w:ind w:right="2"/>
        <w:contextualSpacing/>
        <w:jc w:val="both"/>
      </w:pPr>
    </w:p>
    <w:p w:rsidR="006029D4" w:rsidRPr="00A90EAC" w:rsidRDefault="006029D4" w:rsidP="00F37BD6">
      <w:pPr>
        <w:shd w:val="clear" w:color="auto" w:fill="FFFFFF"/>
        <w:spacing w:before="367" w:line="276" w:lineRule="auto"/>
        <w:ind w:right="2"/>
        <w:contextualSpacing/>
        <w:jc w:val="center"/>
        <w:rPr>
          <w:b/>
        </w:rPr>
      </w:pPr>
      <w:r w:rsidRPr="00A90EAC">
        <w:rPr>
          <w:b/>
        </w:rPr>
        <w:t>Выплаты компенсационного характера</w:t>
      </w:r>
    </w:p>
    <w:p w:rsidR="006029D4" w:rsidRPr="00A90EAC" w:rsidRDefault="006029D4" w:rsidP="00243691">
      <w:pPr>
        <w:shd w:val="clear" w:color="auto" w:fill="FFFFFF"/>
        <w:tabs>
          <w:tab w:val="left" w:pos="0"/>
        </w:tabs>
        <w:spacing w:line="276" w:lineRule="auto"/>
        <w:ind w:right="2"/>
        <w:contextualSpacing/>
        <w:jc w:val="both"/>
        <w:rPr>
          <w:spacing w:val="-3"/>
        </w:rPr>
      </w:pPr>
      <w:r w:rsidRPr="00A90EAC">
        <w:tab/>
        <w:t xml:space="preserve">15. В </w:t>
      </w:r>
      <w:r w:rsidR="00A76CEA" w:rsidRPr="00A90EAC">
        <w:t>Организации</w:t>
      </w:r>
      <w:r w:rsidRPr="00A90EAC">
        <w:t xml:space="preserve"> устанавливаются выплаты компенсационного  характера в </w:t>
      </w:r>
      <w:r w:rsidRPr="00A90EAC">
        <w:rPr>
          <w:spacing w:val="-4"/>
        </w:rPr>
        <w:t xml:space="preserve">соответствии с перечнем видов выплат компенсационного характера, утвержденным </w:t>
      </w:r>
      <w:r w:rsidR="00441E64">
        <w:rPr>
          <w:spacing w:val="-9"/>
        </w:rPr>
        <w:t>п</w:t>
      </w:r>
      <w:r w:rsidRPr="00441E64">
        <w:rPr>
          <w:spacing w:val="-9"/>
        </w:rPr>
        <w:t xml:space="preserve">риказом </w:t>
      </w:r>
      <w:r w:rsidR="00441E64" w:rsidRPr="00441E64">
        <w:rPr>
          <w:spacing w:val="-9"/>
        </w:rPr>
        <w:t>М</w:t>
      </w:r>
      <w:r w:rsidR="00441E64">
        <w:rPr>
          <w:spacing w:val="-9"/>
        </w:rPr>
        <w:t>КОО Д</w:t>
      </w:r>
      <w:r w:rsidR="00441E64" w:rsidRPr="00441E64">
        <w:rPr>
          <w:spacing w:val="-9"/>
        </w:rPr>
        <w:t>О ДЮЦ «Факел» пгт Нагорск</w:t>
      </w:r>
      <w:r w:rsidR="003467BD">
        <w:rPr>
          <w:spacing w:val="-9"/>
        </w:rPr>
        <w:t>.</w:t>
      </w:r>
      <w:r w:rsidRPr="00A90EAC">
        <w:rPr>
          <w:spacing w:val="-4"/>
        </w:rPr>
        <w:t xml:space="preserve">    Положением     об     оплате    труда    работников    </w:t>
      </w:r>
      <w:r w:rsidR="00A76CEA" w:rsidRPr="00A90EAC">
        <w:rPr>
          <w:spacing w:val="-4"/>
        </w:rPr>
        <w:t>Организации</w:t>
      </w:r>
      <w:r w:rsidRPr="00A90EAC">
        <w:rPr>
          <w:spacing w:val="-4"/>
        </w:rPr>
        <w:t xml:space="preserve">  может    быть </w:t>
      </w:r>
      <w:r w:rsidRPr="00A90EAC">
        <w:rPr>
          <w:spacing w:val="-9"/>
        </w:rPr>
        <w:t xml:space="preserve">предусмотрено установление следующих выплат компенсационного характера к окладам </w:t>
      </w:r>
      <w:r w:rsidRPr="00A90EAC">
        <w:t>(должностным окладам), ставкам заработной платы:</w:t>
      </w:r>
    </w:p>
    <w:p w:rsidR="006029D4" w:rsidRPr="00A90EAC" w:rsidRDefault="006029D4" w:rsidP="00F37BD6">
      <w:pPr>
        <w:shd w:val="clear" w:color="auto" w:fill="FFFFFF"/>
        <w:spacing w:line="276" w:lineRule="auto"/>
        <w:ind w:left="79" w:right="2" w:firstLine="425"/>
        <w:contextualSpacing/>
        <w:jc w:val="both"/>
      </w:pPr>
      <w:r w:rsidRPr="00A90EAC">
        <w:rPr>
          <w:spacing w:val="-3"/>
        </w:rPr>
        <w:t xml:space="preserve">выплаты работникам, занятым на работах с вредными и (или) </w:t>
      </w:r>
      <w:r w:rsidRPr="00A90EAC">
        <w:t>опасными и иными особыми условиями труда;</w:t>
      </w:r>
    </w:p>
    <w:p w:rsidR="006029D4" w:rsidRDefault="006029D4" w:rsidP="00F37BD6">
      <w:pPr>
        <w:shd w:val="clear" w:color="auto" w:fill="FFFFFF"/>
        <w:spacing w:line="276" w:lineRule="auto"/>
        <w:ind w:left="511" w:right="2"/>
        <w:contextualSpacing/>
        <w:jc w:val="both"/>
        <w:rPr>
          <w:spacing w:val="-10"/>
        </w:rPr>
      </w:pPr>
      <w:r w:rsidRPr="00A90EAC">
        <w:rPr>
          <w:spacing w:val="-10"/>
        </w:rPr>
        <w:t>выплаты за расширение зон обслуживания;</w:t>
      </w:r>
    </w:p>
    <w:p w:rsidR="005C5B89" w:rsidRPr="00A90EAC" w:rsidRDefault="005C5B89" w:rsidP="00F37BD6">
      <w:pPr>
        <w:shd w:val="clear" w:color="auto" w:fill="FFFFFF"/>
        <w:spacing w:line="276" w:lineRule="auto"/>
        <w:ind w:left="511" w:right="2"/>
        <w:contextualSpacing/>
        <w:jc w:val="both"/>
      </w:pPr>
      <w:r>
        <w:rPr>
          <w:spacing w:val="-10"/>
        </w:rPr>
        <w:t>выплаты за совмещение профессий (должностей);</w:t>
      </w:r>
    </w:p>
    <w:p w:rsidR="006029D4" w:rsidRDefault="006029D4" w:rsidP="00F37BD6">
      <w:pPr>
        <w:shd w:val="clear" w:color="auto" w:fill="FFFFFF"/>
        <w:spacing w:line="276" w:lineRule="auto"/>
        <w:ind w:left="86" w:right="2" w:firstLine="425"/>
        <w:contextualSpacing/>
        <w:jc w:val="both"/>
        <w:rPr>
          <w:spacing w:val="-10"/>
        </w:rPr>
      </w:pPr>
      <w:r w:rsidRPr="00A90EAC">
        <w:rPr>
          <w:spacing w:val="-6"/>
        </w:rPr>
        <w:t xml:space="preserve">выплаты за увеличение объема работы или исполнение обязанностей временно </w:t>
      </w:r>
      <w:r w:rsidRPr="00A90EAC">
        <w:rPr>
          <w:spacing w:val="-10"/>
        </w:rPr>
        <w:t>отсутствующего работника без освобождения от работы, определенной трудовым договором;</w:t>
      </w:r>
    </w:p>
    <w:p w:rsidR="005C5B89" w:rsidRPr="00A90EAC" w:rsidRDefault="005C5B89" w:rsidP="00F37BD6">
      <w:pPr>
        <w:shd w:val="clear" w:color="auto" w:fill="FFFFFF"/>
        <w:spacing w:line="276" w:lineRule="auto"/>
        <w:ind w:left="86" w:right="2" w:firstLine="425"/>
        <w:contextualSpacing/>
        <w:jc w:val="both"/>
      </w:pPr>
      <w:r>
        <w:rPr>
          <w:spacing w:val="-10"/>
        </w:rPr>
        <w:t>выплаты за свер</w:t>
      </w:r>
      <w:r w:rsidR="006F20DC">
        <w:rPr>
          <w:spacing w:val="-10"/>
        </w:rPr>
        <w:t>х</w:t>
      </w:r>
      <w:r>
        <w:rPr>
          <w:spacing w:val="-10"/>
        </w:rPr>
        <w:t>урочную работу;</w:t>
      </w:r>
    </w:p>
    <w:p w:rsidR="006029D4" w:rsidRPr="00A90EAC" w:rsidRDefault="006029D4" w:rsidP="00F37BD6">
      <w:pPr>
        <w:shd w:val="clear" w:color="auto" w:fill="FFFFFF"/>
        <w:spacing w:line="276" w:lineRule="auto"/>
        <w:ind w:left="511" w:right="2"/>
        <w:contextualSpacing/>
        <w:jc w:val="both"/>
      </w:pPr>
      <w:r w:rsidRPr="00A90EAC">
        <w:rPr>
          <w:spacing w:val="-11"/>
        </w:rPr>
        <w:t>выплаты за работу в выходные и нерабочие праздничные дни;</w:t>
      </w:r>
    </w:p>
    <w:p w:rsidR="006029D4" w:rsidRPr="00A90EAC" w:rsidRDefault="006029D4" w:rsidP="00F37BD6">
      <w:pPr>
        <w:shd w:val="clear" w:color="auto" w:fill="FFFFFF"/>
        <w:spacing w:line="276" w:lineRule="auto"/>
        <w:ind w:left="511" w:right="2"/>
        <w:contextualSpacing/>
        <w:jc w:val="both"/>
      </w:pPr>
      <w:r w:rsidRPr="00A90EAC">
        <w:rPr>
          <w:spacing w:val="-12"/>
        </w:rPr>
        <w:lastRenderedPageBreak/>
        <w:t>выплаты за работу в ночное время;</w:t>
      </w:r>
    </w:p>
    <w:p w:rsidR="006029D4" w:rsidRPr="00A90EAC" w:rsidRDefault="005C5B89" w:rsidP="00F37BD6">
      <w:pPr>
        <w:shd w:val="clear" w:color="auto" w:fill="FFFFFF"/>
        <w:spacing w:line="276" w:lineRule="auto"/>
        <w:ind w:left="504" w:right="2"/>
        <w:contextualSpacing/>
        <w:jc w:val="both"/>
      </w:pPr>
      <w:r>
        <w:rPr>
          <w:spacing w:val="-11"/>
        </w:rPr>
        <w:t xml:space="preserve">выплаты за работу в местностях с особыми климатическими  условиями (далее </w:t>
      </w:r>
      <w:r w:rsidR="006029D4" w:rsidRPr="00A90EAC">
        <w:rPr>
          <w:spacing w:val="-11"/>
        </w:rPr>
        <w:t>районный коэффициент</w:t>
      </w:r>
      <w:r>
        <w:rPr>
          <w:spacing w:val="-11"/>
        </w:rPr>
        <w:t>)</w:t>
      </w:r>
      <w:r w:rsidR="006029D4" w:rsidRPr="00A90EAC">
        <w:rPr>
          <w:spacing w:val="-11"/>
        </w:rPr>
        <w:t>.</w:t>
      </w:r>
    </w:p>
    <w:p w:rsidR="006029D4" w:rsidRPr="00A90EAC" w:rsidRDefault="006029D4" w:rsidP="00F37BD6">
      <w:pPr>
        <w:shd w:val="clear" w:color="auto" w:fill="FFFFFF"/>
        <w:tabs>
          <w:tab w:val="left" w:pos="1008"/>
        </w:tabs>
        <w:spacing w:before="331" w:line="276" w:lineRule="auto"/>
        <w:ind w:left="86" w:right="2" w:firstLine="454"/>
        <w:contextualSpacing/>
        <w:jc w:val="both"/>
      </w:pPr>
      <w:r w:rsidRPr="00A90EAC">
        <w:rPr>
          <w:spacing w:val="-25"/>
        </w:rPr>
        <w:t>17.</w:t>
      </w:r>
      <w:r w:rsidRPr="00A90EAC">
        <w:tab/>
      </w:r>
      <w:r w:rsidRPr="00A90EAC">
        <w:rPr>
          <w:spacing w:val="-11"/>
        </w:rPr>
        <w:t>Выплаты компенсационного характера (за исключением районного коэффициента)</w:t>
      </w:r>
      <w:r w:rsidRPr="00A90EAC">
        <w:rPr>
          <w:spacing w:val="-11"/>
        </w:rPr>
        <w:br/>
      </w:r>
      <w:r w:rsidRPr="00A90EAC">
        <w:rPr>
          <w:spacing w:val="-12"/>
        </w:rPr>
        <w:t>устанавливаются к окладам (должностным окладам), ставкам заработной платы работников в</w:t>
      </w:r>
      <w:r w:rsidRPr="00A90EAC">
        <w:rPr>
          <w:spacing w:val="-12"/>
        </w:rPr>
        <w:br/>
      </w:r>
      <w:r w:rsidRPr="00A90EAC">
        <w:t xml:space="preserve">процентах </w:t>
      </w:r>
      <w:r w:rsidR="005C5B89">
        <w:t>или в абсолютных размерах, если иное не установлено федеральными законами или иными нормативными правовыми актами Российской Федерации, в пределах фонда о</w:t>
      </w:r>
      <w:r w:rsidRPr="00A90EAC">
        <w:t>платы труда.</w:t>
      </w:r>
    </w:p>
    <w:p w:rsidR="006029D4" w:rsidRPr="00A90EAC" w:rsidRDefault="006029D4" w:rsidP="00F37BD6">
      <w:pPr>
        <w:shd w:val="clear" w:color="auto" w:fill="FFFFFF"/>
        <w:tabs>
          <w:tab w:val="left" w:pos="1073"/>
        </w:tabs>
        <w:spacing w:before="324" w:line="276" w:lineRule="auto"/>
        <w:ind w:left="86" w:right="2" w:firstLine="439"/>
        <w:contextualSpacing/>
        <w:jc w:val="both"/>
      </w:pPr>
      <w:r w:rsidRPr="00A90EAC">
        <w:rPr>
          <w:spacing w:val="-18"/>
        </w:rPr>
        <w:t>18.</w:t>
      </w:r>
      <w:r w:rsidRPr="00A90EAC">
        <w:tab/>
      </w:r>
      <w:r w:rsidRPr="00A90EAC">
        <w:rPr>
          <w:spacing w:val="-9"/>
        </w:rPr>
        <w:t>Размеры выплат компенсационного характера, устанавливаемые в процентах от</w:t>
      </w:r>
      <w:r w:rsidRPr="00A90EAC">
        <w:rPr>
          <w:spacing w:val="-9"/>
        </w:rPr>
        <w:br/>
      </w:r>
      <w:r w:rsidRPr="00A90EAC">
        <w:rPr>
          <w:spacing w:val="-10"/>
        </w:rPr>
        <w:t xml:space="preserve">оклада (должностного оклада), ставки заработной платы, определяются путем умножения  </w:t>
      </w:r>
      <w:r w:rsidRPr="00A90EAC">
        <w:rPr>
          <w:spacing w:val="-12"/>
        </w:rPr>
        <w:t xml:space="preserve">размера оклада (должностного оклада), ставки заработной платы работника на размер выплаты </w:t>
      </w:r>
      <w:r w:rsidRPr="00A90EAC">
        <w:rPr>
          <w:spacing w:val="-8"/>
        </w:rPr>
        <w:t xml:space="preserve">в процентах от оклада (должностного оклада), ставки заработной платы. В случае, если </w:t>
      </w:r>
      <w:r w:rsidRPr="00A90EAC">
        <w:rPr>
          <w:spacing w:val="-10"/>
        </w:rPr>
        <w:t>работник принят не на полную ставку, размеры выплат</w:t>
      </w:r>
      <w:r w:rsidR="005C5B89">
        <w:rPr>
          <w:spacing w:val="-10"/>
        </w:rPr>
        <w:t>ы</w:t>
      </w:r>
      <w:r w:rsidR="003467BD">
        <w:rPr>
          <w:spacing w:val="-10"/>
        </w:rPr>
        <w:t xml:space="preserve"> </w:t>
      </w:r>
      <w:r w:rsidR="004C72C7">
        <w:rPr>
          <w:spacing w:val="-9"/>
        </w:rPr>
        <w:t>производятся</w:t>
      </w:r>
      <w:r w:rsidRPr="00A90EAC">
        <w:t xml:space="preserve"> пропорционально отработанному времени.</w:t>
      </w:r>
    </w:p>
    <w:p w:rsidR="006029D4" w:rsidRPr="00A90EAC" w:rsidRDefault="006029D4" w:rsidP="00F37BD6">
      <w:pPr>
        <w:shd w:val="clear" w:color="auto" w:fill="FFFFFF"/>
        <w:spacing w:before="302" w:line="276" w:lineRule="auto"/>
        <w:ind w:left="101" w:right="2" w:firstLine="533"/>
        <w:contextualSpacing/>
        <w:jc w:val="both"/>
      </w:pPr>
      <w:r w:rsidRPr="00A90EAC">
        <w:t>19. Установленные выплаты компенсационного характера не образуют новый оклад (должностной оклад), ставку заработной платы и не учитываются при начислении иных стимули</w:t>
      </w:r>
      <w:r w:rsidR="004C72C7">
        <w:t>рующих и компенсационных выплат,</w:t>
      </w:r>
    </w:p>
    <w:p w:rsidR="006029D4" w:rsidRDefault="006029D4" w:rsidP="00F37BD6">
      <w:pPr>
        <w:shd w:val="clear" w:color="auto" w:fill="FFFFFF"/>
        <w:spacing w:before="317" w:line="276" w:lineRule="auto"/>
        <w:ind w:left="101" w:right="2" w:firstLine="425"/>
        <w:contextualSpacing/>
        <w:jc w:val="both"/>
      </w:pPr>
      <w:r w:rsidRPr="00A90EAC">
        <w:t xml:space="preserve">20. Размеры и условия установления выплат компенсационного характера конкретизируются </w:t>
      </w:r>
      <w:r w:rsidR="004C72C7">
        <w:t xml:space="preserve">в трудовых договорах работников, локальных нормативных актах. Не допускается установление одинаковых условий для установления различных выплат </w:t>
      </w:r>
      <w:r w:rsidR="004C72C7" w:rsidRPr="002B0F5E">
        <w:rPr>
          <w:spacing w:val="-2"/>
        </w:rPr>
        <w:t>компенсационного и стимулирующего характера</w:t>
      </w:r>
    </w:p>
    <w:p w:rsidR="006029D4" w:rsidRDefault="006029D4" w:rsidP="00F37BD6">
      <w:pPr>
        <w:shd w:val="clear" w:color="auto" w:fill="FFFFFF"/>
        <w:spacing w:before="338" w:line="276" w:lineRule="auto"/>
        <w:ind w:right="2" w:firstLine="526"/>
        <w:contextualSpacing/>
        <w:jc w:val="both"/>
        <w:rPr>
          <w:spacing w:val="-10"/>
        </w:rPr>
      </w:pPr>
      <w:r w:rsidRPr="00A90EAC">
        <w:rPr>
          <w:spacing w:val="-10"/>
        </w:rPr>
        <w:t>21. Размеры и иные условия установления выплат компенсационного характера:</w:t>
      </w:r>
    </w:p>
    <w:p w:rsidR="004C72C7" w:rsidRPr="004C72C7" w:rsidRDefault="004C72C7" w:rsidP="00F37BD6">
      <w:pPr>
        <w:shd w:val="clear" w:color="auto" w:fill="FFFFFF"/>
        <w:tabs>
          <w:tab w:val="left" w:pos="0"/>
        </w:tabs>
        <w:spacing w:before="5" w:line="276" w:lineRule="auto"/>
        <w:ind w:right="2"/>
        <w:jc w:val="both"/>
        <w:rPr>
          <w:spacing w:val="-6"/>
        </w:rPr>
      </w:pPr>
      <w:r>
        <w:rPr>
          <w:spacing w:val="-1"/>
        </w:rPr>
        <w:tab/>
        <w:t xml:space="preserve">21.1. </w:t>
      </w:r>
      <w:r w:rsidRPr="004C72C7">
        <w:rPr>
          <w:spacing w:val="-1"/>
        </w:rPr>
        <w:t xml:space="preserve">Выплаты работникам, занятым на работах с </w:t>
      </w:r>
      <w:r w:rsidRPr="004C72C7">
        <w:rPr>
          <w:spacing w:val="-2"/>
        </w:rPr>
        <w:t>вредными и (или) опасными и иными особыми условиями труда:</w:t>
      </w:r>
    </w:p>
    <w:p w:rsidR="004C72C7" w:rsidRPr="002B0F5E" w:rsidRDefault="004C72C7" w:rsidP="00F37BD6">
      <w:pPr>
        <w:widowControl/>
        <w:tabs>
          <w:tab w:val="left" w:pos="0"/>
        </w:tabs>
        <w:autoSpaceDE/>
        <w:autoSpaceDN/>
        <w:adjustRightInd/>
        <w:spacing w:line="276" w:lineRule="auto"/>
        <w:ind w:right="2"/>
        <w:contextualSpacing/>
        <w:jc w:val="both"/>
      </w:pPr>
      <w:r>
        <w:tab/>
        <w:t xml:space="preserve">21.1.1. </w:t>
      </w:r>
      <w:r w:rsidRPr="002B0F5E">
        <w:t>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rsidR="004C72C7" w:rsidRPr="002B0F5E" w:rsidRDefault="004C72C7" w:rsidP="00F37BD6">
      <w:pPr>
        <w:shd w:val="clear" w:color="auto" w:fill="FFFFFF"/>
        <w:spacing w:before="14" w:line="276" w:lineRule="auto"/>
        <w:ind w:left="77" w:right="2" w:firstLine="422"/>
        <w:jc w:val="both"/>
      </w:pPr>
      <w:r w:rsidRPr="002B0F5E">
        <w:t>Специальная оценка условий труда проводится в соответствии с Федеральным законом от 28.12.2013 № 426-ФЗ «О специальной оценке условий труда» согласно методике, утвержденной приказом Министерства труда и  социальной защиты Российской Федерации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6029D4" w:rsidRPr="00A90EAC" w:rsidRDefault="006029D4" w:rsidP="00F37BD6">
      <w:pPr>
        <w:shd w:val="clear" w:color="auto" w:fill="FFFFFF"/>
        <w:spacing w:line="276" w:lineRule="auto"/>
        <w:ind w:left="115" w:right="2" w:firstLine="518"/>
        <w:contextualSpacing/>
        <w:jc w:val="both"/>
      </w:pPr>
      <w:r w:rsidRPr="00A90EAC">
        <w:t xml:space="preserve">21.2. В местностях с особыми климатическими условиями к заработной плате работников применяется районный коэффициент в размере 1,15, установленный постановлением Совета Министров СССР от 23.09.1988 №1114 «О введении районных </w:t>
      </w:r>
      <w:r w:rsidRPr="00A90EAC">
        <w:rPr>
          <w:spacing w:val="-1"/>
        </w:rPr>
        <w:t xml:space="preserve">коэффициентов к заработной плате рабочих ) служащих, для которых они не установлены, в северных районах Кировской области, в северных и восточных районах Казахской ССР», </w:t>
      </w:r>
      <w:r w:rsidRPr="00A90EAC">
        <w:t xml:space="preserve">постановлением Государственного комитета СССР по труду и социальным вопросам и </w:t>
      </w:r>
      <w:r w:rsidRPr="00A90EAC">
        <w:rPr>
          <w:spacing w:val="-2"/>
        </w:rPr>
        <w:t xml:space="preserve">Секретариата Всесоюзного Центрального совета профессиональных союзов от 17.10.1988 № </w:t>
      </w:r>
      <w:r w:rsidRPr="00A90EAC">
        <w:t>546/25-5 «О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p>
    <w:p w:rsidR="006029D4" w:rsidRPr="00A90EAC" w:rsidRDefault="006029D4" w:rsidP="00F37BD6">
      <w:pPr>
        <w:shd w:val="clear" w:color="auto" w:fill="FFFFFF"/>
        <w:tabs>
          <w:tab w:val="left" w:pos="4846"/>
          <w:tab w:val="left" w:pos="9331"/>
        </w:tabs>
        <w:spacing w:line="276" w:lineRule="auto"/>
        <w:ind w:left="65" w:right="2" w:firstLine="662"/>
        <w:contextualSpacing/>
        <w:jc w:val="both"/>
      </w:pPr>
      <w:r w:rsidRPr="00A90EAC">
        <w:t>21.3. Выплата при совмещении профессий (должностей) устанавливается работнику</w:t>
      </w:r>
      <w:r w:rsidRPr="00A90EAC">
        <w:br/>
        <w:t xml:space="preserve">при совмещении им профессий (должностей). Размер выплаты и срок, на который она </w:t>
      </w:r>
      <w:r w:rsidRPr="00A90EAC">
        <w:rPr>
          <w:spacing w:val="-3"/>
        </w:rPr>
        <w:t xml:space="preserve">устанавливается, определяются </w:t>
      </w:r>
      <w:r w:rsidRPr="00A90EAC">
        <w:rPr>
          <w:spacing w:val="-2"/>
        </w:rPr>
        <w:t xml:space="preserve">по </w:t>
      </w:r>
      <w:r w:rsidRPr="00A90EAC">
        <w:rPr>
          <w:spacing w:val="-1"/>
        </w:rPr>
        <w:t xml:space="preserve">соглашению    сторон    трудового    договора   с    учетом    содержания    и    (или)    объема </w:t>
      </w:r>
      <w:r w:rsidRPr="00A90EAC">
        <w:t>дополнительной работы.</w:t>
      </w:r>
      <w:r w:rsidR="004C72C7">
        <w:t xml:space="preserve"> Размер выплаты – до 100%.</w:t>
      </w:r>
    </w:p>
    <w:p w:rsidR="00094B4E" w:rsidRPr="00A90EAC" w:rsidRDefault="00094B4E" w:rsidP="00F37BD6">
      <w:pPr>
        <w:shd w:val="clear" w:color="auto" w:fill="FFFFFF"/>
        <w:tabs>
          <w:tab w:val="left" w:pos="0"/>
        </w:tabs>
        <w:spacing w:line="276" w:lineRule="auto"/>
        <w:ind w:left="65" w:right="2" w:hanging="65"/>
        <w:contextualSpacing/>
        <w:jc w:val="both"/>
      </w:pPr>
      <w:r>
        <w:rPr>
          <w:spacing w:val="-9"/>
        </w:rPr>
        <w:tab/>
      </w:r>
      <w:r>
        <w:rPr>
          <w:spacing w:val="-9"/>
        </w:rPr>
        <w:tab/>
      </w:r>
      <w:r w:rsidR="006029D4" w:rsidRPr="00A90EAC">
        <w:rPr>
          <w:spacing w:val="-9"/>
        </w:rPr>
        <w:t>21.4.</w:t>
      </w:r>
      <w:r w:rsidR="006029D4" w:rsidRPr="00A90EAC">
        <w:t xml:space="preserve">Выплата за расширение зон обслуживания устанавливается работнику при расширении зон обслуживания. Размер выплаты и срок, на который она устанавливается, </w:t>
      </w:r>
      <w:r w:rsidR="006029D4" w:rsidRPr="00A90EAC">
        <w:rPr>
          <w:spacing w:val="-5"/>
        </w:rPr>
        <w:t xml:space="preserve">определяются </w:t>
      </w:r>
      <w:r w:rsidR="006029D4" w:rsidRPr="00A90EAC">
        <w:rPr>
          <w:spacing w:val="-7"/>
        </w:rPr>
        <w:t xml:space="preserve">по </w:t>
      </w:r>
      <w:r w:rsidR="006029D4" w:rsidRPr="00A90EAC">
        <w:rPr>
          <w:spacing w:val="-5"/>
        </w:rPr>
        <w:t>соглашению сторон</w:t>
      </w:r>
      <w:r w:rsidR="003467BD">
        <w:rPr>
          <w:spacing w:val="-5"/>
        </w:rPr>
        <w:t xml:space="preserve"> </w:t>
      </w:r>
      <w:r w:rsidR="006029D4" w:rsidRPr="00A90EAC">
        <w:rPr>
          <w:spacing w:val="-5"/>
        </w:rPr>
        <w:t xml:space="preserve">трудового </w:t>
      </w:r>
      <w:r w:rsidR="006029D4" w:rsidRPr="00A90EAC">
        <w:rPr>
          <w:spacing w:val="-3"/>
        </w:rPr>
        <w:t>договора с учетом содержания и (или) объема дополнительной работы.</w:t>
      </w:r>
      <w:r w:rsidR="003467BD">
        <w:rPr>
          <w:spacing w:val="-3"/>
        </w:rPr>
        <w:t xml:space="preserve"> </w:t>
      </w:r>
      <w:r>
        <w:t>Размер выплаты – до 100%.</w:t>
      </w:r>
    </w:p>
    <w:p w:rsidR="006029D4" w:rsidRDefault="006029D4" w:rsidP="00F37BD6">
      <w:pPr>
        <w:shd w:val="clear" w:color="auto" w:fill="FFFFFF"/>
        <w:tabs>
          <w:tab w:val="left" w:pos="1202"/>
          <w:tab w:val="left" w:pos="2448"/>
          <w:tab w:val="left" w:pos="4457"/>
          <w:tab w:val="left" w:pos="7308"/>
          <w:tab w:val="left" w:pos="9187"/>
        </w:tabs>
        <w:spacing w:line="276" w:lineRule="auto"/>
        <w:ind w:left="72" w:right="2" w:firstLine="540"/>
        <w:contextualSpacing/>
        <w:jc w:val="both"/>
      </w:pPr>
      <w:r w:rsidRPr="00A90EAC">
        <w:rPr>
          <w:spacing w:val="-8"/>
        </w:rPr>
        <w:t>21.5.</w:t>
      </w:r>
      <w:r w:rsidRPr="00A90EAC">
        <w:tab/>
        <w:t xml:space="preserve">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w:t>
      </w:r>
      <w:r w:rsidRPr="00A90EAC">
        <w:rPr>
          <w:spacing w:val="-3"/>
        </w:rPr>
        <w:t xml:space="preserve">работы </w:t>
      </w:r>
      <w:r w:rsidRPr="00A90EAC">
        <w:rPr>
          <w:spacing w:val="-8"/>
        </w:rPr>
        <w:t xml:space="preserve">или </w:t>
      </w:r>
      <w:r w:rsidRPr="00A90EAC">
        <w:rPr>
          <w:spacing w:val="-4"/>
        </w:rPr>
        <w:t xml:space="preserve">возложения </w:t>
      </w:r>
      <w:r w:rsidRPr="00A90EAC">
        <w:rPr>
          <w:spacing w:val="-1"/>
        </w:rPr>
        <w:t xml:space="preserve">на </w:t>
      </w:r>
      <w:r w:rsidRPr="00A90EAC">
        <w:rPr>
          <w:spacing w:val="-4"/>
        </w:rPr>
        <w:t xml:space="preserve">него </w:t>
      </w:r>
      <w:r w:rsidRPr="00A90EAC">
        <w:t xml:space="preserve">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трудового </w:t>
      </w:r>
      <w:r w:rsidRPr="00A90EAC">
        <w:rPr>
          <w:spacing w:val="-2"/>
        </w:rPr>
        <w:t>договора с учетом содержания и (или) объема дополнительной работы.</w:t>
      </w:r>
      <w:r w:rsidR="003467BD">
        <w:rPr>
          <w:spacing w:val="-2"/>
        </w:rPr>
        <w:t xml:space="preserve"> </w:t>
      </w:r>
      <w:r w:rsidR="00094B4E">
        <w:t>Размер выплаты – до 100%.</w:t>
      </w:r>
    </w:p>
    <w:p w:rsidR="00094B4E" w:rsidRDefault="00094B4E" w:rsidP="00F37BD6">
      <w:pPr>
        <w:shd w:val="clear" w:color="auto" w:fill="FFFFFF"/>
        <w:tabs>
          <w:tab w:val="left" w:pos="1190"/>
        </w:tabs>
        <w:spacing w:line="276" w:lineRule="auto"/>
        <w:ind w:left="62" w:right="2" w:firstLine="542"/>
        <w:jc w:val="both"/>
      </w:pPr>
      <w:r w:rsidRPr="002B0F5E">
        <w:rPr>
          <w:spacing w:val="-3"/>
        </w:rPr>
        <w:t xml:space="preserve">При выполнении работы, связанной с сопровождением образовательного </w:t>
      </w:r>
      <w:r w:rsidRPr="002B0F5E">
        <w:t xml:space="preserve">процесса и не входящей в должностные обязанности, педагогическим </w:t>
      </w:r>
      <w:r w:rsidRPr="002B0F5E">
        <w:rPr>
          <w:spacing w:val="-4"/>
        </w:rPr>
        <w:t>работникам устанавливаются выплаты:</w:t>
      </w:r>
      <w:r w:rsidRPr="002B0F5E">
        <w:tab/>
      </w:r>
    </w:p>
    <w:p w:rsidR="009C0C8F" w:rsidRPr="002B0F5E" w:rsidRDefault="009C0C8F" w:rsidP="00F37BD6">
      <w:pPr>
        <w:shd w:val="clear" w:color="auto" w:fill="FFFFFF"/>
        <w:tabs>
          <w:tab w:val="left" w:pos="1190"/>
        </w:tabs>
        <w:spacing w:line="276" w:lineRule="auto"/>
        <w:ind w:left="62" w:right="2" w:firstLine="542"/>
        <w:jc w:val="both"/>
      </w:pPr>
    </w:p>
    <w:tbl>
      <w:tblPr>
        <w:tblW w:w="0" w:type="auto"/>
        <w:tblInd w:w="40" w:type="dxa"/>
        <w:tblLayout w:type="fixed"/>
        <w:tblCellMar>
          <w:left w:w="40" w:type="dxa"/>
          <w:right w:w="40" w:type="dxa"/>
        </w:tblCellMar>
        <w:tblLook w:val="04A0" w:firstRow="1" w:lastRow="0" w:firstColumn="1" w:lastColumn="0" w:noHBand="0" w:noVBand="1"/>
      </w:tblPr>
      <w:tblGrid>
        <w:gridCol w:w="5670"/>
        <w:gridCol w:w="3686"/>
      </w:tblGrid>
      <w:tr w:rsidR="00094B4E" w:rsidRPr="002B0F5E" w:rsidTr="00094B4E">
        <w:trPr>
          <w:trHeight w:hRule="exact" w:val="101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hanging="10"/>
            </w:pPr>
            <w:r w:rsidRPr="002B0F5E">
              <w:lastRenderedPageBreak/>
              <w:t>Работа, связанная с сопровождением образовательного процесса и  не входящая в должностные обязанности работника</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pPr>
            <w:r w:rsidRPr="002B0F5E">
              <w:rPr>
                <w:spacing w:val="-4"/>
              </w:rPr>
              <w:t xml:space="preserve">Рекомендуемый </w:t>
            </w:r>
            <w:r w:rsidRPr="002B0F5E">
              <w:rPr>
                <w:spacing w:val="-2"/>
              </w:rPr>
              <w:t xml:space="preserve">размер выплаты в процентах от </w:t>
            </w:r>
            <w:r w:rsidRPr="002B0F5E">
              <w:rPr>
                <w:spacing w:val="-1"/>
              </w:rPr>
              <w:t>оклада (долж</w:t>
            </w:r>
            <w:r w:rsidRPr="002B0F5E">
              <w:rPr>
                <w:spacing w:val="-2"/>
              </w:rPr>
              <w:t>ностного оклада), ставки заработ</w:t>
            </w:r>
            <w:r w:rsidRPr="002B0F5E">
              <w:rPr>
                <w:spacing w:val="-2"/>
              </w:rPr>
              <w:softHyphen/>
            </w:r>
            <w:r w:rsidRPr="002B0F5E">
              <w:t>ной платы</w:t>
            </w:r>
          </w:p>
        </w:tc>
      </w:tr>
      <w:tr w:rsidR="00094B4E" w:rsidRPr="002B0F5E" w:rsidTr="00094B4E">
        <w:trPr>
          <w:trHeight w:hRule="exact" w:val="336"/>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pPr>
            <w:r w:rsidRPr="002B0F5E">
              <w:t>Заведование кабинетом</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pPr>
            <w:r w:rsidRPr="002B0F5E">
              <w:t>до 15</w:t>
            </w:r>
          </w:p>
        </w:tc>
      </w:tr>
      <w:tr w:rsidR="00094B4E" w:rsidRPr="002B0F5E" w:rsidTr="00094B4E">
        <w:trPr>
          <w:trHeight w:hRule="exact" w:val="398"/>
        </w:trPr>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094B4E" w:rsidRPr="002B0F5E" w:rsidRDefault="00094B4E" w:rsidP="00F37BD6">
            <w:pPr>
              <w:shd w:val="clear" w:color="auto" w:fill="FFFFFF"/>
              <w:spacing w:line="276" w:lineRule="auto"/>
              <w:ind w:right="2"/>
            </w:pPr>
            <w:r w:rsidRPr="002B0F5E">
              <w:rPr>
                <w:spacing w:val="-2"/>
              </w:rPr>
              <w:t>Руководство</w:t>
            </w:r>
            <w:r>
              <w:rPr>
                <w:spacing w:val="-2"/>
              </w:rPr>
              <w:t xml:space="preserve">   методическим   объединением</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4B4E" w:rsidRPr="002B0F5E" w:rsidRDefault="00094B4E" w:rsidP="00F37BD6">
            <w:pPr>
              <w:shd w:val="clear" w:color="auto" w:fill="FFFFFF"/>
              <w:spacing w:line="276" w:lineRule="auto"/>
              <w:ind w:right="2"/>
            </w:pPr>
            <w:r w:rsidRPr="002B0F5E">
              <w:t>до 15</w:t>
            </w:r>
          </w:p>
        </w:tc>
      </w:tr>
    </w:tbl>
    <w:p w:rsidR="00094B4E" w:rsidRDefault="00094B4E" w:rsidP="00F37BD6">
      <w:pPr>
        <w:pStyle w:val="a7"/>
        <w:shd w:val="clear" w:color="auto" w:fill="FFFFFF"/>
        <w:spacing w:line="276" w:lineRule="auto"/>
        <w:ind w:left="0" w:right="2"/>
        <w:jc w:val="both"/>
      </w:pPr>
    </w:p>
    <w:p w:rsidR="00094B4E" w:rsidRPr="00094B4E" w:rsidRDefault="00094B4E" w:rsidP="00F37BD6">
      <w:pPr>
        <w:pStyle w:val="a7"/>
        <w:shd w:val="clear" w:color="auto" w:fill="FFFFFF"/>
        <w:spacing w:line="276" w:lineRule="auto"/>
        <w:ind w:left="0" w:right="2" w:firstLine="590"/>
        <w:jc w:val="both"/>
        <w:rPr>
          <w:spacing w:val="-4"/>
        </w:rPr>
      </w:pPr>
      <w:r>
        <w:t xml:space="preserve">21.6. </w:t>
      </w:r>
      <w:r w:rsidRPr="002B0F5E">
        <w:t xml:space="preserve">Выплата за сверхурочную работу осуществляется за первые два </w:t>
      </w:r>
      <w:r w:rsidRPr="00094B4E">
        <w:rPr>
          <w:spacing w:val="-1"/>
        </w:rPr>
        <w:t xml:space="preserve">часа сверхурочной работы с повышающим коэффициентом не менее 1,5, за последующие часы сверхурочной работы с повышающим коэффициентом не </w:t>
      </w:r>
      <w:r w:rsidRPr="002B0F5E">
        <w:t>менее 2,0 за каждый час работы.</w:t>
      </w:r>
    </w:p>
    <w:p w:rsidR="006029D4" w:rsidRPr="00A90EAC" w:rsidRDefault="006029D4" w:rsidP="00F37BD6">
      <w:pPr>
        <w:shd w:val="clear" w:color="auto" w:fill="FFFFFF"/>
        <w:tabs>
          <w:tab w:val="left" w:pos="1210"/>
        </w:tabs>
        <w:spacing w:line="276" w:lineRule="auto"/>
        <w:ind w:left="7" w:right="2" w:firstLine="583"/>
        <w:contextualSpacing/>
        <w:jc w:val="both"/>
      </w:pPr>
      <w:r w:rsidRPr="00A90EAC">
        <w:rPr>
          <w:spacing w:val="-5"/>
        </w:rPr>
        <w:t>21.</w:t>
      </w:r>
      <w:r w:rsidR="00094B4E">
        <w:rPr>
          <w:spacing w:val="-5"/>
        </w:rPr>
        <w:t>7</w:t>
      </w:r>
      <w:r w:rsidRPr="00A90EAC">
        <w:rPr>
          <w:spacing w:val="-5"/>
        </w:rPr>
        <w:t>.</w:t>
      </w:r>
      <w:r w:rsidRPr="00A90EAC">
        <w:tab/>
        <w:t>Выплата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не менее одинарной дневной ставки сверх оклада (должностного оклада), ставки заработной</w:t>
      </w:r>
      <w:r w:rsidRPr="00A90EAC">
        <w:br/>
        <w:t>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w:t>
      </w:r>
      <w:r w:rsidRPr="00A90EAC">
        <w:br/>
        <w:t xml:space="preserve">дневной ставки сверх оклада (должностного оклада), ставки заработной платы при работе </w:t>
      </w:r>
      <w:r w:rsidRPr="00A90EAC">
        <w:rPr>
          <w:spacing w:val="-1"/>
        </w:rPr>
        <w:t>полный день, если работа в выходной или нерабочий праздничный день производилась сверх</w:t>
      </w:r>
      <w:r w:rsidRPr="00A90EAC">
        <w:rPr>
          <w:spacing w:val="-1"/>
        </w:rPr>
        <w:br/>
      </w:r>
      <w:r w:rsidRPr="00A90EAC">
        <w:t>месячной нормы рабочего времени.</w:t>
      </w:r>
    </w:p>
    <w:p w:rsidR="006029D4" w:rsidRPr="00A90EAC" w:rsidRDefault="006029D4" w:rsidP="00F37BD6">
      <w:pPr>
        <w:shd w:val="clear" w:color="auto" w:fill="FFFFFF"/>
        <w:spacing w:line="276" w:lineRule="auto"/>
        <w:ind w:left="50" w:right="2" w:firstLine="518"/>
        <w:contextualSpacing/>
        <w:jc w:val="both"/>
      </w:pPr>
      <w:r w:rsidRPr="00A90EAC">
        <w:t>Работнику, привлекавшемуся к работе в выходной и нерабочий праздничный день, может быть предоставлен другой день отдыха.  В этом случае работа в выходной и</w:t>
      </w:r>
      <w:r w:rsidR="003467BD">
        <w:t xml:space="preserve"> </w:t>
      </w:r>
      <w:r w:rsidRPr="00A90EAC">
        <w:t>нерабочий праздничный день оплачивается в одинарном размере, а день отдыха оплате не подлежит.</w:t>
      </w:r>
    </w:p>
    <w:p w:rsidR="006029D4" w:rsidRPr="00A90EAC" w:rsidRDefault="00094B4E" w:rsidP="00F37BD6">
      <w:pPr>
        <w:shd w:val="clear" w:color="auto" w:fill="FFFFFF"/>
        <w:spacing w:line="276" w:lineRule="auto"/>
        <w:ind w:right="2"/>
        <w:contextualSpacing/>
        <w:jc w:val="both"/>
        <w:rPr>
          <w:spacing w:val="-4"/>
        </w:rPr>
      </w:pPr>
      <w:r>
        <w:tab/>
        <w:t>21.8</w:t>
      </w:r>
      <w:r w:rsidR="006029D4" w:rsidRPr="00A90EAC">
        <w:t xml:space="preserve"> Выплата за работу в ночное время производится работникам за каждый час работы в ночное время. Ночным считается время с 22 часов до 6 часов. Рекомендуемый минимальный размер выплаты в соответствии с постановлением Правительства Российской Федерации от 22.07.2008 №554 «О минимальном размере повышения оплаты труда за работу в ночное время 20% части оклада (должностного оклада), ставки заработной платы за час работы работника.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6029D4" w:rsidRDefault="006029D4" w:rsidP="00F37BD6">
      <w:pPr>
        <w:shd w:val="clear" w:color="auto" w:fill="FFFFFF"/>
        <w:tabs>
          <w:tab w:val="left" w:pos="0"/>
        </w:tabs>
        <w:spacing w:line="276" w:lineRule="auto"/>
        <w:ind w:right="2"/>
        <w:contextualSpacing/>
        <w:jc w:val="both"/>
        <w:rPr>
          <w:spacing w:val="-1"/>
        </w:rPr>
      </w:pPr>
      <w:r w:rsidRPr="00A90EAC">
        <w:tab/>
        <w:t>21.</w:t>
      </w:r>
      <w:r w:rsidR="00094B4E">
        <w:t>9</w:t>
      </w:r>
      <w:r w:rsidRPr="00A90EAC">
        <w:t>. Выплаты компенсационного характера, предусмотренные пунктами 21.1, 21.3-</w:t>
      </w:r>
      <w:r w:rsidR="00094B4E">
        <w:rPr>
          <w:spacing w:val="-1"/>
        </w:rPr>
        <w:t>21.8</w:t>
      </w:r>
      <w:r w:rsidRPr="00A90EAC">
        <w:rPr>
          <w:spacing w:val="-1"/>
        </w:rPr>
        <w:t>, производятся в виде доплат к окладу (должностному окладу), ставке заработной платы.</w:t>
      </w:r>
    </w:p>
    <w:p w:rsidR="00094B4E" w:rsidRPr="00A90EAC" w:rsidRDefault="00094B4E" w:rsidP="00F37BD6">
      <w:pPr>
        <w:shd w:val="clear" w:color="auto" w:fill="FFFFFF"/>
        <w:tabs>
          <w:tab w:val="left" w:pos="0"/>
        </w:tabs>
        <w:spacing w:line="276" w:lineRule="auto"/>
        <w:ind w:right="2"/>
        <w:contextualSpacing/>
        <w:jc w:val="both"/>
        <w:rPr>
          <w:spacing w:val="-5"/>
        </w:rPr>
      </w:pPr>
    </w:p>
    <w:p w:rsidR="006029D4" w:rsidRPr="00A90EAC" w:rsidRDefault="006029D4" w:rsidP="00F37BD6">
      <w:pPr>
        <w:shd w:val="clear" w:color="auto" w:fill="FFFFFF"/>
        <w:spacing w:before="353" w:line="276" w:lineRule="auto"/>
        <w:ind w:right="2"/>
        <w:contextualSpacing/>
        <w:jc w:val="center"/>
      </w:pPr>
      <w:r w:rsidRPr="00A90EAC">
        <w:rPr>
          <w:b/>
          <w:bCs/>
        </w:rPr>
        <w:t>Выплаты стимулирующего характера</w:t>
      </w:r>
    </w:p>
    <w:p w:rsidR="002B3B93" w:rsidRPr="00243691" w:rsidRDefault="002B3B93" w:rsidP="00F37BD6">
      <w:pPr>
        <w:pStyle w:val="a7"/>
        <w:numPr>
          <w:ilvl w:val="0"/>
          <w:numId w:val="11"/>
        </w:numPr>
        <w:shd w:val="clear" w:color="auto" w:fill="FFFFFF"/>
        <w:tabs>
          <w:tab w:val="left" w:pos="854"/>
        </w:tabs>
        <w:spacing w:line="276" w:lineRule="auto"/>
        <w:ind w:left="0" w:right="2" w:firstLine="567"/>
        <w:jc w:val="both"/>
      </w:pPr>
      <w:r w:rsidRPr="002B0F5E">
        <w:t>В целях поощрения работников к повышению результативности и</w:t>
      </w:r>
      <w:r w:rsidRPr="002B0F5E">
        <w:br/>
        <w:t xml:space="preserve">качества труда в </w:t>
      </w:r>
      <w:r w:rsidR="006F20DC">
        <w:t>Организации</w:t>
      </w:r>
      <w:r w:rsidRPr="002B0F5E">
        <w:t xml:space="preserve"> устанавливаются выплаты стимулирующего характера в соответствии с перечнем видов выплат стимулирующего характера, </w:t>
      </w:r>
      <w:r w:rsidRPr="00441E64">
        <w:t xml:space="preserve">утвержденным </w:t>
      </w:r>
      <w:r w:rsidR="00441E64">
        <w:rPr>
          <w:spacing w:val="-9"/>
        </w:rPr>
        <w:t>п</w:t>
      </w:r>
      <w:r w:rsidR="00441E64" w:rsidRPr="00441E64">
        <w:rPr>
          <w:spacing w:val="-9"/>
        </w:rPr>
        <w:t>риказом М</w:t>
      </w:r>
      <w:r w:rsidR="00441E64">
        <w:rPr>
          <w:spacing w:val="-9"/>
        </w:rPr>
        <w:t>КОО Д</w:t>
      </w:r>
      <w:r w:rsidR="00441E64" w:rsidRPr="00441E64">
        <w:rPr>
          <w:spacing w:val="-9"/>
        </w:rPr>
        <w:t>О ДЮЦ «Факел» пгт Нагорск</w:t>
      </w:r>
      <w:r w:rsidR="003467BD">
        <w:rPr>
          <w:spacing w:val="-9"/>
        </w:rPr>
        <w:t>.</w:t>
      </w:r>
    </w:p>
    <w:p w:rsidR="006029D4" w:rsidRPr="00A90EAC" w:rsidRDefault="006029D4" w:rsidP="00F37BD6">
      <w:pPr>
        <w:shd w:val="clear" w:color="auto" w:fill="FFFFFF"/>
        <w:spacing w:line="276" w:lineRule="auto"/>
        <w:ind w:right="2" w:firstLine="567"/>
        <w:contextualSpacing/>
        <w:jc w:val="both"/>
      </w:pPr>
      <w:r w:rsidRPr="00A90EAC">
        <w:t xml:space="preserve">23. Положением об оплате труда работников </w:t>
      </w:r>
      <w:r w:rsidR="00A76CEA" w:rsidRPr="00A90EAC">
        <w:t>Организации</w:t>
      </w:r>
      <w:r w:rsidRPr="00A90EAC">
        <w:t xml:space="preserve"> может быть предусмотрено установление следующих выплат стимулирующего характера к окладам (должностным окладам), ставкам заработной платы:</w:t>
      </w:r>
    </w:p>
    <w:p w:rsidR="006029D4" w:rsidRPr="00A90EAC" w:rsidRDefault="006029D4" w:rsidP="00F37BD6">
      <w:pPr>
        <w:shd w:val="clear" w:color="auto" w:fill="FFFFFF"/>
        <w:spacing w:before="7" w:line="276" w:lineRule="auto"/>
        <w:ind w:left="302" w:right="2"/>
        <w:contextualSpacing/>
        <w:jc w:val="both"/>
      </w:pPr>
      <w:r w:rsidRPr="00A90EAC">
        <w:t>выплаты за качество выполняемых работ;</w:t>
      </w:r>
    </w:p>
    <w:p w:rsidR="006029D4" w:rsidRPr="00A90EAC" w:rsidRDefault="006029D4" w:rsidP="00F37BD6">
      <w:pPr>
        <w:shd w:val="clear" w:color="auto" w:fill="FFFFFF"/>
        <w:spacing w:line="276" w:lineRule="auto"/>
        <w:ind w:left="295" w:right="2"/>
        <w:contextualSpacing/>
        <w:jc w:val="both"/>
      </w:pPr>
      <w:r w:rsidRPr="00A90EAC">
        <w:rPr>
          <w:spacing w:val="-1"/>
        </w:rPr>
        <w:t>выплаты за стаж непрерывной работы;</w:t>
      </w:r>
    </w:p>
    <w:p w:rsidR="006029D4" w:rsidRPr="00A90EAC" w:rsidRDefault="006029D4" w:rsidP="00F37BD6">
      <w:pPr>
        <w:shd w:val="clear" w:color="auto" w:fill="FFFFFF"/>
        <w:spacing w:line="276" w:lineRule="auto"/>
        <w:ind w:left="302" w:right="2"/>
        <w:contextualSpacing/>
        <w:jc w:val="both"/>
      </w:pPr>
      <w:r w:rsidRPr="00A90EAC">
        <w:t>выплаты за наличие квалификационной категории;</w:t>
      </w:r>
    </w:p>
    <w:p w:rsidR="006029D4" w:rsidRPr="00A90EAC" w:rsidRDefault="006029D4" w:rsidP="00F37BD6">
      <w:pPr>
        <w:shd w:val="clear" w:color="auto" w:fill="FFFFFF"/>
        <w:spacing w:before="14" w:line="276" w:lineRule="auto"/>
        <w:ind w:left="295" w:right="2"/>
        <w:contextualSpacing/>
        <w:jc w:val="both"/>
      </w:pPr>
      <w:r w:rsidRPr="00A90EAC">
        <w:t>выплаты за наличие ученой степени и почетного звания;</w:t>
      </w:r>
    </w:p>
    <w:p w:rsidR="006029D4" w:rsidRPr="00A90EAC" w:rsidRDefault="005C5DEC" w:rsidP="00F37BD6">
      <w:pPr>
        <w:shd w:val="clear" w:color="auto" w:fill="FFFFFF"/>
        <w:spacing w:before="7" w:line="276" w:lineRule="auto"/>
        <w:ind w:left="295" w:right="2"/>
        <w:contextualSpacing/>
        <w:jc w:val="both"/>
      </w:pPr>
      <w:r>
        <w:t xml:space="preserve">выплаты  за работу в </w:t>
      </w:r>
      <w:r w:rsidR="006029D4" w:rsidRPr="006F20DC">
        <w:t>учреждениях</w:t>
      </w:r>
      <w:r w:rsidR="006029D4" w:rsidRPr="00A90EAC">
        <w:t xml:space="preserve"> (структурных  подразделениях), расположенных в </w:t>
      </w:r>
      <w:r w:rsidR="006029D4" w:rsidRPr="00A90EAC">
        <w:rPr>
          <w:spacing w:val="-1"/>
        </w:rPr>
        <w:t>сельских населенных пунктах;</w:t>
      </w:r>
    </w:p>
    <w:p w:rsidR="006029D4" w:rsidRPr="00A90EAC" w:rsidRDefault="006029D4" w:rsidP="00F37BD6">
      <w:pPr>
        <w:shd w:val="clear" w:color="auto" w:fill="FFFFFF"/>
        <w:spacing w:line="276" w:lineRule="auto"/>
        <w:ind w:left="295" w:right="2"/>
        <w:contextualSpacing/>
        <w:jc w:val="both"/>
      </w:pPr>
      <w:r w:rsidRPr="00A90EAC">
        <w:t>персональный повышающий коэффициент к окладу;</w:t>
      </w:r>
    </w:p>
    <w:p w:rsidR="006029D4" w:rsidRPr="00A90EAC" w:rsidRDefault="006029D4" w:rsidP="00F37BD6">
      <w:pPr>
        <w:shd w:val="clear" w:color="auto" w:fill="FFFFFF"/>
        <w:spacing w:line="276" w:lineRule="auto"/>
        <w:ind w:left="302" w:right="2"/>
        <w:contextualSpacing/>
        <w:jc w:val="both"/>
      </w:pPr>
      <w:r w:rsidRPr="00A90EAC">
        <w:rPr>
          <w:spacing w:val="-1"/>
        </w:rPr>
        <w:t>премиальные выплаты.</w:t>
      </w:r>
    </w:p>
    <w:p w:rsidR="006029D4" w:rsidRPr="00A90EAC" w:rsidRDefault="006029D4" w:rsidP="00F37BD6">
      <w:pPr>
        <w:shd w:val="clear" w:color="auto" w:fill="FFFFFF"/>
        <w:tabs>
          <w:tab w:val="left" w:pos="0"/>
        </w:tabs>
        <w:spacing w:before="317" w:line="276" w:lineRule="auto"/>
        <w:ind w:left="22" w:right="2"/>
        <w:contextualSpacing/>
        <w:jc w:val="both"/>
      </w:pPr>
      <w:r w:rsidRPr="00A90EAC">
        <w:rPr>
          <w:spacing w:val="-7"/>
        </w:rPr>
        <w:tab/>
        <w:t>24.</w:t>
      </w:r>
      <w:r w:rsidRPr="00A90EAC">
        <w:tab/>
        <w:t>Выплаты стимулирующего характера вводятся на определенный период времени в течение соответствующего года.</w:t>
      </w:r>
    </w:p>
    <w:p w:rsidR="002B3B93" w:rsidRPr="002B0F5E" w:rsidRDefault="002B3B93" w:rsidP="00F37BD6">
      <w:pPr>
        <w:shd w:val="clear" w:color="auto" w:fill="FFFFFF"/>
        <w:tabs>
          <w:tab w:val="left" w:pos="0"/>
        </w:tabs>
        <w:spacing w:before="5" w:line="276" w:lineRule="auto"/>
        <w:ind w:right="2"/>
        <w:jc w:val="both"/>
      </w:pPr>
      <w:r>
        <w:tab/>
      </w:r>
      <w:r w:rsidR="006029D4" w:rsidRPr="00A90EAC">
        <w:t xml:space="preserve">25. Выплаты стимулирующего характера производятся по решению руководителя </w:t>
      </w:r>
      <w:r w:rsidR="00A76CEA" w:rsidRPr="00A90EAC">
        <w:t>Организации</w:t>
      </w:r>
      <w:r w:rsidR="006029D4" w:rsidRPr="00A90EAC">
        <w:t xml:space="preserve"> в пределах бюджетных ассигнований на оплату труда работников </w:t>
      </w:r>
      <w:r>
        <w:t>организации</w:t>
      </w:r>
      <w:r w:rsidR="006029D4" w:rsidRPr="00A90EAC">
        <w:t>, а также доходов от оказания платных услуг и иной приносящей доход деятельности.</w:t>
      </w:r>
      <w:r w:rsidR="003467BD">
        <w:t xml:space="preserve"> </w:t>
      </w:r>
      <w:r w:rsidRPr="002B0F5E">
        <w:t xml:space="preserve">Не допускается установление одинаковых условий для установления выплат компенсационного и стимулирующего характера. </w:t>
      </w:r>
    </w:p>
    <w:p w:rsidR="002B3B93" w:rsidRPr="002B0F5E" w:rsidRDefault="002B3B93" w:rsidP="00F37BD6">
      <w:pPr>
        <w:shd w:val="clear" w:color="auto" w:fill="FFFFFF"/>
        <w:tabs>
          <w:tab w:val="left" w:pos="0"/>
        </w:tabs>
        <w:spacing w:before="10" w:line="276" w:lineRule="auto"/>
        <w:ind w:left="10" w:right="2" w:firstLine="416"/>
        <w:jc w:val="both"/>
      </w:pPr>
      <w:r>
        <w:rPr>
          <w:spacing w:val="-10"/>
        </w:rPr>
        <w:tab/>
      </w:r>
      <w:r w:rsidR="006029D4" w:rsidRPr="00A90EAC">
        <w:rPr>
          <w:spacing w:val="-10"/>
        </w:rPr>
        <w:t xml:space="preserve">26. </w:t>
      </w:r>
      <w:r w:rsidR="006029D4" w:rsidRPr="00A90EAC">
        <w:t>Размеры выплат стимулирующего характера устанавливаются в процентах или в виде повышающих коэффициентов к окладам (должностным окл</w:t>
      </w:r>
      <w:r>
        <w:t xml:space="preserve">адам), ставкам заработной платы </w:t>
      </w:r>
      <w:r w:rsidRPr="002B0F5E">
        <w:rPr>
          <w:spacing w:val="-2"/>
        </w:rPr>
        <w:t xml:space="preserve">или в абсолютных размерах, если </w:t>
      </w:r>
      <w:r w:rsidRPr="002B0F5E">
        <w:rPr>
          <w:spacing w:val="-1"/>
        </w:rPr>
        <w:t xml:space="preserve">иное не установлено федеральными законами или иными нормативными </w:t>
      </w:r>
      <w:r w:rsidRPr="002B0F5E">
        <w:rPr>
          <w:spacing w:val="-3"/>
        </w:rPr>
        <w:t>правовыми актами Российской Федерации, в пределах фонда оплаты труда.</w:t>
      </w:r>
    </w:p>
    <w:p w:rsidR="006029D4" w:rsidRPr="00A90EAC" w:rsidRDefault="006029D4" w:rsidP="00F37BD6">
      <w:pPr>
        <w:shd w:val="clear" w:color="auto" w:fill="FFFFFF"/>
        <w:spacing w:line="276" w:lineRule="auto"/>
        <w:ind w:right="2" w:firstLine="446"/>
        <w:contextualSpacing/>
        <w:jc w:val="both"/>
      </w:pPr>
      <w:r w:rsidRPr="00A90EAC">
        <w:rPr>
          <w:spacing w:val="-7"/>
        </w:rPr>
        <w:lastRenderedPageBreak/>
        <w:t xml:space="preserve">27. Размеры выплат определяются путем умножения размера оклада (должностного </w:t>
      </w:r>
      <w:r w:rsidRPr="00A90EAC">
        <w:rPr>
          <w:spacing w:val="-8"/>
        </w:rPr>
        <w:t xml:space="preserve">оклада), ставки заработной платы работника на размер выплаты в процентах от оклада </w:t>
      </w:r>
      <w:r w:rsidRPr="00A90EAC">
        <w:rPr>
          <w:spacing w:val="-6"/>
        </w:rPr>
        <w:t xml:space="preserve">(должностного оклада), ставки заработной платы. В случае, если работник принят не на </w:t>
      </w:r>
      <w:r w:rsidRPr="00A90EAC">
        <w:rPr>
          <w:spacing w:val="-11"/>
        </w:rPr>
        <w:t xml:space="preserve">полную ставку, размеры выплат стимулирующего характера, устанавливаемые в процентах от </w:t>
      </w:r>
      <w:r w:rsidRPr="00A90EAC">
        <w:rPr>
          <w:spacing w:val="-9"/>
        </w:rPr>
        <w:t xml:space="preserve">оклада (должностного оклада), ставки заработной платы, определяются путем умножения </w:t>
      </w:r>
      <w:r w:rsidRPr="00A90EAC">
        <w:rPr>
          <w:spacing w:val="-11"/>
        </w:rPr>
        <w:t xml:space="preserve">размера оклада (должностного оклада), ставки заработной платы работника на размер выплаты </w:t>
      </w:r>
      <w:r w:rsidRPr="00A90EAC">
        <w:rPr>
          <w:spacing w:val="-8"/>
        </w:rPr>
        <w:t xml:space="preserve">в процентах от оклада (должностного оклада), ставки заработной платы пропорционально </w:t>
      </w:r>
      <w:r w:rsidRPr="00A90EAC">
        <w:t>отработанному времени.</w:t>
      </w:r>
    </w:p>
    <w:p w:rsidR="006029D4" w:rsidRPr="00A90EAC" w:rsidRDefault="006029D4" w:rsidP="00F37BD6">
      <w:pPr>
        <w:shd w:val="clear" w:color="auto" w:fill="FFFFFF"/>
        <w:spacing w:line="276" w:lineRule="auto"/>
        <w:ind w:right="2" w:firstLine="446"/>
        <w:contextualSpacing/>
        <w:jc w:val="both"/>
        <w:rPr>
          <w:spacing w:val="-9"/>
        </w:rPr>
      </w:pPr>
      <w:r w:rsidRPr="00A90EAC">
        <w:rPr>
          <w:spacing w:val="-9"/>
        </w:rPr>
        <w:t xml:space="preserve">28. Установленные выплаты стимулирующего характера не образуют новый оклад </w:t>
      </w:r>
      <w:r w:rsidRPr="00A90EAC">
        <w:rPr>
          <w:spacing w:val="-8"/>
        </w:rPr>
        <w:t xml:space="preserve">(должностной оклад), ставку заработной платы и не учитываются при начислении иных </w:t>
      </w:r>
      <w:r w:rsidRPr="00A90EAC">
        <w:t>стимулирующих и компенсационных выплат.</w:t>
      </w:r>
    </w:p>
    <w:p w:rsidR="006029D4" w:rsidRPr="00A90EAC" w:rsidRDefault="006029D4" w:rsidP="00F37BD6">
      <w:pPr>
        <w:shd w:val="clear" w:color="auto" w:fill="FFFFFF"/>
        <w:spacing w:before="310" w:line="276" w:lineRule="auto"/>
        <w:ind w:right="2" w:firstLine="439"/>
        <w:contextualSpacing/>
        <w:jc w:val="both"/>
        <w:rPr>
          <w:spacing w:val="-9"/>
        </w:rPr>
      </w:pPr>
      <w:r w:rsidRPr="00A90EAC">
        <w:rPr>
          <w:spacing w:val="-9"/>
        </w:rPr>
        <w:t xml:space="preserve">29. Размеры и иные условия установления выплат стимулирующего характера: </w:t>
      </w:r>
    </w:p>
    <w:p w:rsidR="002B3B93" w:rsidRPr="002B0F5E" w:rsidRDefault="006029D4" w:rsidP="00F37BD6">
      <w:pPr>
        <w:shd w:val="clear" w:color="auto" w:fill="FFFFFF"/>
        <w:tabs>
          <w:tab w:val="left" w:pos="1070"/>
        </w:tabs>
        <w:spacing w:line="276" w:lineRule="auto"/>
        <w:ind w:right="2" w:firstLine="567"/>
        <w:jc w:val="both"/>
      </w:pPr>
      <w:r w:rsidRPr="00A90EAC">
        <w:rPr>
          <w:spacing w:val="-2"/>
        </w:rPr>
        <w:t xml:space="preserve">29.1. </w:t>
      </w:r>
      <w:r w:rsidR="008C7E6C">
        <w:rPr>
          <w:spacing w:val="-2"/>
        </w:rPr>
        <w:t>исключен</w:t>
      </w:r>
      <w:r w:rsidR="003467BD">
        <w:rPr>
          <w:spacing w:val="-2"/>
        </w:rPr>
        <w:t xml:space="preserve"> (в редакции приказа МКОО ДО ДЮЦ «Факел» от </w:t>
      </w:r>
      <w:r w:rsidR="005C5DEC">
        <w:rPr>
          <w:spacing w:val="-2"/>
        </w:rPr>
        <w:t>14.01.2019 № 9).</w:t>
      </w:r>
    </w:p>
    <w:p w:rsidR="006029D4" w:rsidRPr="00A90EAC" w:rsidRDefault="006029D4" w:rsidP="00F37BD6">
      <w:pPr>
        <w:shd w:val="clear" w:color="auto" w:fill="FFFFFF"/>
        <w:spacing w:before="310" w:line="276" w:lineRule="auto"/>
        <w:ind w:right="2" w:firstLine="439"/>
        <w:contextualSpacing/>
        <w:jc w:val="both"/>
      </w:pPr>
      <w:r w:rsidRPr="00A90EAC">
        <w:rPr>
          <w:spacing w:val="-9"/>
        </w:rPr>
        <w:t xml:space="preserve">29.2. Выплата за качество выполняемых работ устанавливается работникам в случае </w:t>
      </w:r>
      <w:r w:rsidRPr="00A90EAC">
        <w:t xml:space="preserve">успешного, добросовестного и качественного исполнения профессиональных и </w:t>
      </w:r>
      <w:r w:rsidRPr="00A90EAC">
        <w:rPr>
          <w:spacing w:val="-1"/>
        </w:rPr>
        <w:t xml:space="preserve">должностных обязанностей. Размеры и условия установления данной выплаты </w:t>
      </w:r>
      <w:r w:rsidRPr="00A90EAC">
        <w:rPr>
          <w:spacing w:val="-9"/>
        </w:rPr>
        <w:t xml:space="preserve">конкретизируются в положении об оплате труда работников </w:t>
      </w:r>
      <w:r w:rsidR="00A76CEA" w:rsidRPr="00A90EAC">
        <w:rPr>
          <w:spacing w:val="-9"/>
        </w:rPr>
        <w:t>Организации</w:t>
      </w:r>
      <w:r w:rsidRPr="00A90EAC">
        <w:rPr>
          <w:spacing w:val="-9"/>
        </w:rPr>
        <w:t>.</w:t>
      </w:r>
      <w:r w:rsidR="002B3B93">
        <w:rPr>
          <w:spacing w:val="-9"/>
        </w:rPr>
        <w:t xml:space="preserve"> Размер выплаты до 100%.</w:t>
      </w:r>
    </w:p>
    <w:p w:rsidR="006029D4" w:rsidRPr="00A90EAC" w:rsidRDefault="006029D4" w:rsidP="00F37BD6">
      <w:pPr>
        <w:shd w:val="clear" w:color="auto" w:fill="FFFFFF"/>
        <w:spacing w:before="151" w:line="276" w:lineRule="auto"/>
        <w:ind w:right="2" w:firstLine="437"/>
        <w:contextualSpacing/>
        <w:jc w:val="both"/>
      </w:pPr>
      <w:r w:rsidRPr="00A90EAC">
        <w:rPr>
          <w:spacing w:val="-9"/>
        </w:rPr>
        <w:t>29.3. Выплата за стаж непрерывной работы устанавливается</w:t>
      </w:r>
      <w:r w:rsidR="00DA4D90">
        <w:rPr>
          <w:spacing w:val="-9"/>
        </w:rPr>
        <w:t xml:space="preserve"> основным</w:t>
      </w:r>
      <w:r w:rsidRPr="00A90EAC">
        <w:rPr>
          <w:spacing w:val="-9"/>
        </w:rPr>
        <w:t xml:space="preserve"> работникам</w:t>
      </w:r>
      <w:r w:rsidR="00DA4D90">
        <w:rPr>
          <w:spacing w:val="-9"/>
        </w:rPr>
        <w:t xml:space="preserve"> Организации </w:t>
      </w:r>
      <w:r w:rsidRPr="00A90EAC">
        <w:rPr>
          <w:spacing w:val="-9"/>
        </w:rPr>
        <w:t xml:space="preserve">в зависимости </w:t>
      </w:r>
      <w:r w:rsidRPr="00A90EAC">
        <w:t xml:space="preserve">от непрерывного стажа работы в </w:t>
      </w:r>
      <w:r w:rsidR="00DA4D90">
        <w:t xml:space="preserve">Организации </w:t>
      </w:r>
      <w:r w:rsidR="00E02F51">
        <w:t>до 15</w:t>
      </w:r>
      <w:r w:rsidRPr="00A90EAC">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831"/>
        <w:gridCol w:w="4615"/>
      </w:tblGrid>
      <w:tr w:rsidR="006029D4" w:rsidRPr="00A90EAC" w:rsidTr="00D84661">
        <w:trPr>
          <w:trHeight w:hRule="exact" w:val="972"/>
        </w:trPr>
        <w:tc>
          <w:tcPr>
            <w:tcW w:w="4831"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left="886" w:right="2"/>
              <w:contextualSpacing/>
              <w:jc w:val="both"/>
              <w:rPr>
                <w:rFonts w:eastAsiaTheme="minorEastAsia"/>
              </w:rPr>
            </w:pPr>
            <w:r w:rsidRPr="00A90EAC">
              <w:t>Стаж непрерывной работы</w:t>
            </w:r>
          </w:p>
        </w:tc>
        <w:tc>
          <w:tcPr>
            <w:tcW w:w="4615"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right="2"/>
              <w:contextualSpacing/>
              <w:jc w:val="center"/>
              <w:rPr>
                <w:rFonts w:eastAsiaTheme="minorEastAsia"/>
              </w:rPr>
            </w:pPr>
            <w:r w:rsidRPr="00A90EAC">
              <w:t>Размер  выплаты в  процентах  от</w:t>
            </w:r>
          </w:p>
          <w:p w:rsidR="006029D4" w:rsidRPr="00A90EAC" w:rsidRDefault="006029D4" w:rsidP="00F37BD6">
            <w:pPr>
              <w:shd w:val="clear" w:color="auto" w:fill="FFFFFF"/>
              <w:spacing w:line="276" w:lineRule="auto"/>
              <w:ind w:right="2"/>
              <w:contextualSpacing/>
              <w:jc w:val="center"/>
              <w:rPr>
                <w:rFonts w:eastAsiaTheme="minorEastAsia"/>
              </w:rPr>
            </w:pPr>
            <w:r w:rsidRPr="00A90EAC">
              <w:rPr>
                <w:spacing w:val="-3"/>
              </w:rPr>
              <w:t>оклада    (должностного оклада), ставки</w:t>
            </w:r>
          </w:p>
          <w:p w:rsidR="006029D4" w:rsidRPr="00A90EAC" w:rsidRDefault="006029D4" w:rsidP="00F37BD6">
            <w:pPr>
              <w:shd w:val="clear" w:color="auto" w:fill="FFFFFF"/>
              <w:spacing w:line="276" w:lineRule="auto"/>
              <w:ind w:right="2"/>
              <w:contextualSpacing/>
              <w:jc w:val="center"/>
              <w:rPr>
                <w:rFonts w:eastAsiaTheme="minorEastAsia"/>
              </w:rPr>
            </w:pPr>
            <w:r w:rsidRPr="00A90EAC">
              <w:t>заработной платы</w:t>
            </w:r>
          </w:p>
        </w:tc>
      </w:tr>
      <w:tr w:rsidR="006029D4" w:rsidRPr="00A90EAC" w:rsidTr="00C50A10">
        <w:trPr>
          <w:trHeight w:hRule="exact" w:val="314"/>
        </w:trPr>
        <w:tc>
          <w:tcPr>
            <w:tcW w:w="4831"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7" w:right="2"/>
              <w:contextualSpacing/>
              <w:rPr>
                <w:rFonts w:eastAsiaTheme="minorEastAsia"/>
              </w:rPr>
            </w:pPr>
            <w:r w:rsidRPr="00A90EAC">
              <w:t xml:space="preserve">Свыше 1 года до </w:t>
            </w:r>
            <w:r w:rsidR="00CC550E">
              <w:t>3</w:t>
            </w:r>
            <w:r w:rsidRPr="00A90EAC">
              <w:t xml:space="preserve"> лет</w:t>
            </w:r>
          </w:p>
        </w:tc>
        <w:tc>
          <w:tcPr>
            <w:tcW w:w="4615"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1930" w:right="2"/>
              <w:contextualSpacing/>
              <w:rPr>
                <w:rFonts w:eastAsiaTheme="minorEastAsia"/>
              </w:rPr>
            </w:pPr>
            <w:r w:rsidRPr="00A90EAC">
              <w:rPr>
                <w:rFonts w:eastAsiaTheme="minorEastAsia"/>
              </w:rPr>
              <w:t>5%</w:t>
            </w:r>
          </w:p>
        </w:tc>
      </w:tr>
      <w:tr w:rsidR="006029D4" w:rsidRPr="00A90EAC" w:rsidTr="00C50A10">
        <w:trPr>
          <w:trHeight w:hRule="exact" w:val="324"/>
        </w:trPr>
        <w:tc>
          <w:tcPr>
            <w:tcW w:w="4831"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CC550E" w:rsidP="00F37BD6">
            <w:pPr>
              <w:shd w:val="clear" w:color="auto" w:fill="FFFFFF"/>
              <w:spacing w:line="276" w:lineRule="auto"/>
              <w:ind w:left="14" w:right="2"/>
              <w:contextualSpacing/>
              <w:rPr>
                <w:rFonts w:eastAsiaTheme="minorEastAsia"/>
              </w:rPr>
            </w:pPr>
            <w:r>
              <w:t>Свыше 3</w:t>
            </w:r>
            <w:r w:rsidR="006029D4" w:rsidRPr="00A90EAC">
              <w:t xml:space="preserve"> лет до 10 лет</w:t>
            </w:r>
          </w:p>
        </w:tc>
        <w:tc>
          <w:tcPr>
            <w:tcW w:w="4615"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1944" w:right="2"/>
              <w:contextualSpacing/>
              <w:rPr>
                <w:rFonts w:eastAsiaTheme="minorEastAsia"/>
              </w:rPr>
            </w:pPr>
            <w:r w:rsidRPr="00A90EAC">
              <w:rPr>
                <w:rFonts w:eastAsiaTheme="minorEastAsia"/>
              </w:rPr>
              <w:t>10%</w:t>
            </w:r>
          </w:p>
        </w:tc>
      </w:tr>
      <w:tr w:rsidR="006029D4" w:rsidRPr="00A90EAC" w:rsidTr="00C50A10">
        <w:trPr>
          <w:trHeight w:hRule="exact" w:val="324"/>
        </w:trPr>
        <w:tc>
          <w:tcPr>
            <w:tcW w:w="4831"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14" w:right="2"/>
              <w:contextualSpacing/>
              <w:rPr>
                <w:rFonts w:eastAsiaTheme="minorEastAsia"/>
              </w:rPr>
            </w:pPr>
            <w:r w:rsidRPr="00A90EAC">
              <w:t xml:space="preserve">Свыше 10 лет </w:t>
            </w:r>
          </w:p>
        </w:tc>
        <w:tc>
          <w:tcPr>
            <w:tcW w:w="4615" w:type="dxa"/>
            <w:tcBorders>
              <w:top w:val="single" w:sz="6" w:space="0" w:color="auto"/>
              <w:left w:val="single" w:sz="6" w:space="0" w:color="auto"/>
              <w:bottom w:val="single" w:sz="6" w:space="0" w:color="auto"/>
              <w:right w:val="single" w:sz="6" w:space="0" w:color="auto"/>
            </w:tcBorders>
            <w:shd w:val="clear" w:color="auto" w:fill="FFFFFF"/>
            <w:vAlign w:val="center"/>
          </w:tcPr>
          <w:p w:rsidR="006029D4" w:rsidRPr="00A90EAC" w:rsidRDefault="006029D4" w:rsidP="00F37BD6">
            <w:pPr>
              <w:shd w:val="clear" w:color="auto" w:fill="FFFFFF"/>
              <w:spacing w:line="276" w:lineRule="auto"/>
              <w:ind w:left="1922" w:right="2"/>
              <w:contextualSpacing/>
              <w:rPr>
                <w:rFonts w:eastAsiaTheme="minorEastAsia"/>
              </w:rPr>
            </w:pPr>
            <w:r w:rsidRPr="00A90EAC">
              <w:rPr>
                <w:rFonts w:eastAsiaTheme="minorEastAsia"/>
              </w:rPr>
              <w:t>15%</w:t>
            </w:r>
          </w:p>
        </w:tc>
      </w:tr>
    </w:tbl>
    <w:p w:rsidR="006029D4" w:rsidRPr="00A90EAC" w:rsidRDefault="006029D4" w:rsidP="00F37BD6">
      <w:pPr>
        <w:shd w:val="clear" w:color="auto" w:fill="FFFFFF"/>
        <w:spacing w:line="276" w:lineRule="auto"/>
        <w:ind w:right="2" w:firstLine="720"/>
        <w:contextualSpacing/>
        <w:jc w:val="both"/>
        <w:rPr>
          <w:spacing w:val="-2"/>
        </w:rPr>
      </w:pPr>
    </w:p>
    <w:p w:rsidR="006029D4" w:rsidRPr="00A90EAC" w:rsidRDefault="006029D4" w:rsidP="00F37BD6">
      <w:pPr>
        <w:shd w:val="clear" w:color="auto" w:fill="FFFFFF"/>
        <w:spacing w:line="276" w:lineRule="auto"/>
        <w:ind w:right="2" w:firstLine="720"/>
        <w:contextualSpacing/>
        <w:jc w:val="both"/>
      </w:pPr>
      <w:r w:rsidRPr="00A90EAC">
        <w:rPr>
          <w:spacing w:val="-2"/>
        </w:rPr>
        <w:t>Выплата за стаж непрерывной работы устанавливается, а увеличение ее размера</w:t>
      </w:r>
      <w:r w:rsidR="005C5DEC">
        <w:rPr>
          <w:spacing w:val="-2"/>
        </w:rPr>
        <w:t xml:space="preserve"> </w:t>
      </w:r>
      <w:r w:rsidRPr="00A90EAC">
        <w:rPr>
          <w:spacing w:val="-10"/>
        </w:rPr>
        <w:t>осуществляется со дня достижения работником соответствующего стажа.</w:t>
      </w:r>
    </w:p>
    <w:p w:rsidR="006029D4" w:rsidRDefault="006029D4" w:rsidP="00F37BD6">
      <w:pPr>
        <w:shd w:val="clear" w:color="auto" w:fill="FFFFFF"/>
        <w:spacing w:line="276" w:lineRule="auto"/>
        <w:ind w:right="2" w:firstLine="562"/>
        <w:contextualSpacing/>
        <w:jc w:val="both"/>
      </w:pPr>
      <w:r w:rsidRPr="00A90EAC">
        <w:rPr>
          <w:spacing w:val="-9"/>
        </w:rPr>
        <w:t xml:space="preserve">Стаж работы определяется на основании трудовой книжки работника комиссией </w:t>
      </w:r>
      <w:r w:rsidR="00CC550E">
        <w:t>организации.</w:t>
      </w:r>
    </w:p>
    <w:p w:rsidR="00CC550E" w:rsidRPr="002B0F5E" w:rsidRDefault="00CC550E" w:rsidP="00F37BD6">
      <w:pPr>
        <w:pStyle w:val="a7"/>
        <w:shd w:val="clear" w:color="auto" w:fill="FFFFFF"/>
        <w:spacing w:line="276" w:lineRule="auto"/>
        <w:ind w:left="0" w:right="2" w:firstLine="567"/>
        <w:jc w:val="both"/>
      </w:pPr>
      <w:r w:rsidRPr="002B0F5E">
        <w:t xml:space="preserve">Стаж считается непрерывным, если со дня увольнения из учреждения образования до дня приема в учреждение образования прошло не более трех месяцев. </w:t>
      </w:r>
    </w:p>
    <w:p w:rsidR="006029D4" w:rsidRPr="00A90EAC" w:rsidRDefault="006029D4" w:rsidP="00F37BD6">
      <w:pPr>
        <w:shd w:val="clear" w:color="auto" w:fill="FFFFFF"/>
        <w:spacing w:line="276" w:lineRule="auto"/>
        <w:ind w:right="2" w:firstLine="562"/>
        <w:contextualSpacing/>
        <w:jc w:val="both"/>
      </w:pPr>
      <w:r w:rsidRPr="00A90EAC">
        <w:rPr>
          <w:spacing w:val="-9"/>
        </w:rPr>
        <w:t xml:space="preserve">Исчисление стажа непрерывной работы производится в соответствии с законами и </w:t>
      </w:r>
      <w:r w:rsidRPr="00A90EAC">
        <w:t>иными нормативными правовыми актами Российской Федерации.</w:t>
      </w:r>
    </w:p>
    <w:p w:rsidR="000F7FBC" w:rsidRPr="00A90EAC" w:rsidRDefault="006029D4" w:rsidP="00F37BD6">
      <w:pPr>
        <w:shd w:val="clear" w:color="auto" w:fill="FFFFFF"/>
        <w:spacing w:line="276" w:lineRule="auto"/>
        <w:ind w:right="2" w:firstLine="562"/>
        <w:contextualSpacing/>
        <w:jc w:val="both"/>
      </w:pPr>
      <w:r w:rsidRPr="00A90EAC">
        <w:rPr>
          <w:spacing w:val="-8"/>
        </w:rPr>
        <w:t xml:space="preserve">29.4. Выплата за наличие квалификационной категории устанавливается на время </w:t>
      </w:r>
      <w:r w:rsidRPr="00A90EAC">
        <w:t xml:space="preserve">действия квалификационной категории с целью стимулирования работников к </w:t>
      </w:r>
      <w:r w:rsidRPr="00A90EAC">
        <w:rPr>
          <w:spacing w:val="-9"/>
        </w:rPr>
        <w:t xml:space="preserve">качественному результату труда, путем повышения профессиональной квалификации и </w:t>
      </w:r>
      <w:r w:rsidRPr="00A90EAC">
        <w:rPr>
          <w:spacing w:val="-8"/>
        </w:rPr>
        <w:t xml:space="preserve">компетентности. Квалификационная категория присваивается решением уполномоченной </w:t>
      </w:r>
      <w:r w:rsidRPr="00A90EAC">
        <w:t>аттестационной комиссии.</w:t>
      </w:r>
    </w:p>
    <w:tbl>
      <w:tblPr>
        <w:tblW w:w="0" w:type="auto"/>
        <w:tblInd w:w="40" w:type="dxa"/>
        <w:tblLayout w:type="fixed"/>
        <w:tblCellMar>
          <w:left w:w="40" w:type="dxa"/>
          <w:right w:w="40" w:type="dxa"/>
        </w:tblCellMar>
        <w:tblLook w:val="0000" w:firstRow="0" w:lastRow="0" w:firstColumn="0" w:lastColumn="0" w:noHBand="0" w:noVBand="0"/>
      </w:tblPr>
      <w:tblGrid>
        <w:gridCol w:w="5670"/>
        <w:gridCol w:w="3969"/>
      </w:tblGrid>
      <w:tr w:rsidR="006029D4" w:rsidRPr="00A90EAC" w:rsidTr="00CC550E">
        <w:trPr>
          <w:trHeight w:hRule="exact" w:val="807"/>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9C0C8F">
            <w:pPr>
              <w:shd w:val="clear" w:color="auto" w:fill="FFFFFF"/>
              <w:spacing w:line="276" w:lineRule="auto"/>
              <w:ind w:right="2"/>
              <w:contextualSpacing/>
              <w:jc w:val="center"/>
              <w:rPr>
                <w:rFonts w:eastAsiaTheme="minorEastAsia"/>
              </w:rPr>
            </w:pPr>
            <w:r w:rsidRPr="00A90EAC">
              <w:t>Квалификационная категория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9C0C8F">
            <w:pPr>
              <w:shd w:val="clear" w:color="auto" w:fill="FFFFFF"/>
              <w:spacing w:line="276" w:lineRule="auto"/>
              <w:ind w:right="2"/>
              <w:contextualSpacing/>
              <w:jc w:val="center"/>
              <w:rPr>
                <w:rFonts w:eastAsiaTheme="minorEastAsia"/>
              </w:rPr>
            </w:pPr>
            <w:r w:rsidRPr="00A90EAC">
              <w:t>Размер  выплаты в  процентах  от</w:t>
            </w:r>
          </w:p>
          <w:p w:rsidR="006029D4" w:rsidRPr="00A90EAC" w:rsidRDefault="006029D4" w:rsidP="009C0C8F">
            <w:pPr>
              <w:shd w:val="clear" w:color="auto" w:fill="FFFFFF"/>
              <w:spacing w:line="276" w:lineRule="auto"/>
              <w:ind w:right="2"/>
              <w:contextualSpacing/>
              <w:jc w:val="center"/>
              <w:rPr>
                <w:rFonts w:eastAsiaTheme="minorEastAsia"/>
              </w:rPr>
            </w:pPr>
            <w:r w:rsidRPr="00A90EAC">
              <w:rPr>
                <w:spacing w:val="-2"/>
              </w:rPr>
              <w:t>оклада      (должностного оклада),</w:t>
            </w:r>
          </w:p>
          <w:p w:rsidR="006029D4" w:rsidRPr="00A90EAC" w:rsidRDefault="006029D4" w:rsidP="009C0C8F">
            <w:pPr>
              <w:shd w:val="clear" w:color="auto" w:fill="FFFFFF"/>
              <w:spacing w:line="276" w:lineRule="auto"/>
              <w:ind w:right="2"/>
              <w:contextualSpacing/>
              <w:jc w:val="center"/>
              <w:rPr>
                <w:rFonts w:eastAsiaTheme="minorEastAsia"/>
              </w:rPr>
            </w:pPr>
            <w:r w:rsidRPr="00A90EAC">
              <w:t>ставки         заработной платы</w:t>
            </w:r>
          </w:p>
        </w:tc>
      </w:tr>
      <w:tr w:rsidR="006029D4" w:rsidRPr="00A90EAC" w:rsidTr="00D84661">
        <w:trPr>
          <w:trHeight w:hRule="exact" w:val="32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right="2"/>
              <w:contextualSpacing/>
              <w:jc w:val="both"/>
              <w:rPr>
                <w:rFonts w:eastAsiaTheme="minorEastAsia"/>
              </w:rPr>
            </w:pPr>
            <w:r w:rsidRPr="00A90EAC">
              <w:rPr>
                <w:spacing w:val="-2"/>
              </w:rPr>
              <w:t>Вторая квалификационная категории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left="1051" w:right="2"/>
              <w:contextualSpacing/>
              <w:jc w:val="both"/>
              <w:rPr>
                <w:rFonts w:eastAsiaTheme="minorEastAsia"/>
              </w:rPr>
            </w:pPr>
            <w:r w:rsidRPr="00A90EAC">
              <w:rPr>
                <w:rFonts w:eastAsiaTheme="minorEastAsia"/>
              </w:rPr>
              <w:t>5%</w:t>
            </w:r>
          </w:p>
        </w:tc>
      </w:tr>
      <w:tr w:rsidR="006029D4" w:rsidRPr="00A90EAC" w:rsidTr="00D84661">
        <w:trPr>
          <w:trHeight w:hRule="exact" w:val="32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right="2"/>
              <w:contextualSpacing/>
              <w:jc w:val="both"/>
              <w:rPr>
                <w:rFonts w:eastAsiaTheme="minorEastAsia"/>
              </w:rPr>
            </w:pPr>
            <w:r w:rsidRPr="00A90EAC">
              <w:rPr>
                <w:spacing w:val="-2"/>
              </w:rPr>
              <w:t>Первая квалификационная категория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left="1066" w:right="2"/>
              <w:contextualSpacing/>
              <w:jc w:val="both"/>
              <w:rPr>
                <w:rFonts w:eastAsiaTheme="minorEastAsia"/>
              </w:rPr>
            </w:pPr>
            <w:r w:rsidRPr="00A90EAC">
              <w:rPr>
                <w:rFonts w:eastAsiaTheme="minorEastAsia"/>
              </w:rPr>
              <w:t>10%</w:t>
            </w:r>
          </w:p>
        </w:tc>
      </w:tr>
      <w:tr w:rsidR="006029D4" w:rsidRPr="00A90EAC" w:rsidTr="00D84661">
        <w:trPr>
          <w:trHeight w:hRule="exact" w:val="360"/>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right="2"/>
              <w:contextualSpacing/>
              <w:jc w:val="both"/>
              <w:rPr>
                <w:rFonts w:eastAsiaTheme="minorEastAsia"/>
              </w:rPr>
            </w:pPr>
            <w:r w:rsidRPr="00A90EAC">
              <w:rPr>
                <w:spacing w:val="-2"/>
              </w:rPr>
              <w:t>Высшая квалификационная категория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6029D4" w:rsidRPr="00A90EAC" w:rsidRDefault="006029D4" w:rsidP="00F37BD6">
            <w:pPr>
              <w:shd w:val="clear" w:color="auto" w:fill="FFFFFF"/>
              <w:spacing w:line="276" w:lineRule="auto"/>
              <w:ind w:left="1058" w:right="2"/>
              <w:contextualSpacing/>
              <w:jc w:val="both"/>
              <w:rPr>
                <w:rFonts w:eastAsiaTheme="minorEastAsia"/>
              </w:rPr>
            </w:pPr>
            <w:r w:rsidRPr="00A90EAC">
              <w:rPr>
                <w:rFonts w:eastAsiaTheme="minorEastAsia"/>
              </w:rPr>
              <w:t>15%</w:t>
            </w:r>
          </w:p>
        </w:tc>
      </w:tr>
    </w:tbl>
    <w:p w:rsidR="006029D4" w:rsidRPr="00A90EAC" w:rsidRDefault="006029D4" w:rsidP="00F37BD6">
      <w:pPr>
        <w:shd w:val="clear" w:color="auto" w:fill="FFFFFF"/>
        <w:spacing w:before="266" w:line="276" w:lineRule="auto"/>
        <w:ind w:right="2" w:firstLine="677"/>
        <w:contextualSpacing/>
        <w:jc w:val="both"/>
      </w:pPr>
      <w:r w:rsidRPr="00A90EAC">
        <w:t xml:space="preserve">29.5 Выплаты за наличие ученой степени и почетного звания устанавливаются по решению руководителя </w:t>
      </w:r>
      <w:r w:rsidR="00A76CEA" w:rsidRPr="00A90EAC">
        <w:t>Организации</w:t>
      </w:r>
      <w:r w:rsidRPr="00A90EAC">
        <w:t xml:space="preserve"> для работников, которым присвоена ученая степень </w:t>
      </w:r>
      <w:r w:rsidRPr="00A90EAC">
        <w:rPr>
          <w:spacing w:val="-1"/>
        </w:rPr>
        <w:t xml:space="preserve">кандидата (доктора) наук, почетное звание (в том числе «Народный учитель», «Заслуженный </w:t>
      </w:r>
      <w:r w:rsidRPr="00A90EAC">
        <w:t xml:space="preserve">учитель», «Заслуженный преподаватель» и другие почетные звания СССР, РФ и союзных республик, входивших в состав СССР, установленные для работников различных отраслей, </w:t>
      </w:r>
      <w:r w:rsidRPr="00A90EAC">
        <w:rPr>
          <w:spacing w:val="-1"/>
        </w:rPr>
        <w:t xml:space="preserve">название которых начинается со слов «Народный», «Заслуженный») по основному профилю </w:t>
      </w:r>
      <w:r w:rsidRPr="00A90EAC">
        <w:t>профессиональной деятельности.</w:t>
      </w:r>
    </w:p>
    <w:p w:rsidR="00CC550E" w:rsidRDefault="006029D4" w:rsidP="00F37BD6">
      <w:pPr>
        <w:shd w:val="clear" w:color="auto" w:fill="FFFFFF"/>
        <w:spacing w:line="276" w:lineRule="auto"/>
        <w:ind w:right="2" w:firstLine="677"/>
        <w:contextualSpacing/>
        <w:jc w:val="both"/>
      </w:pPr>
      <w:r w:rsidRPr="00A90EAC">
        <w:t>Размер выплаты</w:t>
      </w:r>
      <w:r w:rsidR="00CC550E">
        <w:t>:</w:t>
      </w:r>
    </w:p>
    <w:p w:rsidR="00CC550E" w:rsidRDefault="00CC550E" w:rsidP="00F37BD6">
      <w:pPr>
        <w:shd w:val="clear" w:color="auto" w:fill="FFFFFF"/>
        <w:spacing w:line="276" w:lineRule="auto"/>
        <w:ind w:right="2" w:firstLine="677"/>
        <w:contextualSpacing/>
        <w:jc w:val="both"/>
      </w:pPr>
      <w:r>
        <w:t xml:space="preserve"> - 20%</w:t>
      </w:r>
      <w:r w:rsidR="006029D4" w:rsidRPr="00A90EAC">
        <w:t xml:space="preserve"> от оклада (должностного оклада), ставки заработной платы работникам, которым присвоена ученая степень доктора наук, почетное звание «Народный учитель»; </w:t>
      </w:r>
    </w:p>
    <w:p w:rsidR="006029D4" w:rsidRPr="00A90EAC" w:rsidRDefault="00CC550E" w:rsidP="00F37BD6">
      <w:pPr>
        <w:shd w:val="clear" w:color="auto" w:fill="FFFFFF"/>
        <w:spacing w:line="276" w:lineRule="auto"/>
        <w:ind w:right="2" w:firstLine="677"/>
        <w:contextualSpacing/>
        <w:jc w:val="both"/>
      </w:pPr>
      <w:r>
        <w:t xml:space="preserve">- </w:t>
      </w:r>
      <w:r w:rsidR="006029D4" w:rsidRPr="00A90EAC">
        <w:t>10</w:t>
      </w:r>
      <w:r>
        <w:t>%</w:t>
      </w:r>
      <w:r w:rsidR="006029D4" w:rsidRPr="00A90EAC">
        <w:t xml:space="preserve"> от оклада (должностного оклада), ставки заработной платы работникам, которым присвоена ученая степень кандидата наук, другие почетные звания.</w:t>
      </w:r>
    </w:p>
    <w:p w:rsidR="00CC550E" w:rsidRPr="002B0F5E" w:rsidRDefault="00CC550E" w:rsidP="00F37BD6">
      <w:pPr>
        <w:pStyle w:val="a7"/>
        <w:shd w:val="clear" w:color="auto" w:fill="FFFFFF"/>
        <w:spacing w:line="276" w:lineRule="auto"/>
        <w:ind w:left="0" w:right="2" w:firstLine="567"/>
        <w:jc w:val="both"/>
      </w:pPr>
      <w:r>
        <w:t xml:space="preserve">- </w:t>
      </w:r>
      <w:r w:rsidRPr="002B0F5E">
        <w:t xml:space="preserve"> 5% от оклада (должностного оклада), ставки заработной платы работникам, имеющим ведомственные награды Министерства образования и науки Российской Федерации (медаль и нагрудные знаки, почетные грамоты).</w:t>
      </w:r>
    </w:p>
    <w:p w:rsidR="00CC550E" w:rsidRDefault="00CC550E" w:rsidP="00F37BD6">
      <w:pPr>
        <w:shd w:val="clear" w:color="auto" w:fill="FFFFFF"/>
        <w:spacing w:line="276" w:lineRule="auto"/>
        <w:ind w:right="2" w:firstLine="567"/>
        <w:jc w:val="both"/>
      </w:pPr>
      <w:r w:rsidRPr="002B0F5E">
        <w:lastRenderedPageBreak/>
        <w:t xml:space="preserve">  Выплаты включаются по одному основанию на выбор работника со дня присвоения ученой степени, почетного звания, ведомственной награды. </w:t>
      </w:r>
    </w:p>
    <w:p w:rsidR="00CC550E" w:rsidRPr="002B0F5E" w:rsidRDefault="00CC550E" w:rsidP="00F37BD6">
      <w:pPr>
        <w:shd w:val="clear" w:color="auto" w:fill="FFFFFF"/>
        <w:spacing w:line="276" w:lineRule="auto"/>
        <w:ind w:right="2" w:firstLine="567"/>
        <w:jc w:val="both"/>
      </w:pPr>
      <w:r>
        <w:t xml:space="preserve">29.6. </w:t>
      </w:r>
      <w:r w:rsidRPr="002B0F5E">
        <w:t xml:space="preserve">Выплаты за работу </w:t>
      </w:r>
      <w:r w:rsidRPr="006F20DC">
        <w:t>в учреждениях</w:t>
      </w:r>
      <w:r w:rsidRPr="002B0F5E">
        <w:t xml:space="preserve"> (структурных подразделениях), расположенных в сельских населенных пунктах, устанавливаются руководителям, педагогическим работникам и иным специалистам образовательных учреждений (структурных подразделений), расположенных в  сельских населенных пунктах:</w:t>
      </w:r>
    </w:p>
    <w:p w:rsidR="00CC550E" w:rsidRPr="002B0F5E" w:rsidRDefault="00CC550E" w:rsidP="00F37BD6">
      <w:pPr>
        <w:pStyle w:val="a7"/>
        <w:shd w:val="clear" w:color="auto" w:fill="FFFFFF"/>
        <w:spacing w:line="276" w:lineRule="auto"/>
        <w:ind w:left="0" w:right="2"/>
        <w:jc w:val="both"/>
      </w:pPr>
      <w:r w:rsidRPr="002B0F5E">
        <w:t>Руководителям, директорам, начальникам, заведующим, заместителям директоров, заместителям начальников, заместителям заведующих, главным бухгалтерам, заместителям главных бухгалтеров, заведующим библиотекой, руководителям структурных подразделений (директорам филиалов, заместителям директоров филиалов, старшим мастерам, начальникам отделов, шеф-поварам и др.) и другим руководящим работникам, предусмотренным квалификационным справочником;</w:t>
      </w:r>
    </w:p>
    <w:p w:rsidR="00CC550E" w:rsidRPr="002B0F5E" w:rsidRDefault="00CC550E" w:rsidP="00F37BD6">
      <w:pPr>
        <w:pStyle w:val="a7"/>
        <w:shd w:val="clear" w:color="auto" w:fill="FFFFFF"/>
        <w:spacing w:line="276" w:lineRule="auto"/>
        <w:ind w:left="0" w:right="2"/>
        <w:jc w:val="both"/>
      </w:pPr>
      <w:r w:rsidRPr="002B0F5E">
        <w:t xml:space="preserve">         Педагогическим работникам: учителям, преподавателям (включая старших), учителям-логопедам, учителям-дефектологам, воспитателям (включая старших), классным воспитателям, методистам, инструкторам- методистам, социальным педагогам, педагогам-психологам, педагогам дополнительного образования, педагогам-организаторам, мастерам производственного обучения, руководителям физического воспитания, инструкторам по физической культуре, преподавателям-организаторам основ безопасности жизнедеятельности (допризывной подготовки), тренерам-преподавателям (включая старших), музыкальным руководителям, старшим вожатым;</w:t>
      </w:r>
    </w:p>
    <w:p w:rsidR="00CC550E" w:rsidRPr="002B0F5E" w:rsidRDefault="00CC550E" w:rsidP="00F37BD6">
      <w:pPr>
        <w:pStyle w:val="a7"/>
        <w:shd w:val="clear" w:color="auto" w:fill="FFFFFF"/>
        <w:tabs>
          <w:tab w:val="left" w:pos="1056"/>
        </w:tabs>
        <w:spacing w:line="276" w:lineRule="auto"/>
        <w:ind w:left="0" w:right="2"/>
        <w:jc w:val="both"/>
      </w:pPr>
      <w:r w:rsidRPr="002B0F5E">
        <w:t>Иным специалистам и учебно-вспомогательному персоналу: главным специалистам, ведущим специалистам, библиотекарям, бухгалтерам, экономистам, художникам, инженерам,  механикам, и другим специалистам, предусмотренным квалификационным справочником руководителей, специалистов и других служащих, старшим лаборантам, лаборантам и младшим воспитателям, имеющим высшее или среднее профессиональное образование, непосредственно участвующим в учебно-воспитательном процессе.</w:t>
      </w:r>
    </w:p>
    <w:p w:rsidR="00CC550E" w:rsidRPr="002B0F5E" w:rsidRDefault="00CC550E" w:rsidP="00F37BD6">
      <w:pPr>
        <w:pStyle w:val="a7"/>
        <w:shd w:val="clear" w:color="auto" w:fill="FFFFFF"/>
        <w:tabs>
          <w:tab w:val="left" w:pos="567"/>
        </w:tabs>
        <w:spacing w:line="276" w:lineRule="auto"/>
        <w:ind w:left="0" w:right="2"/>
        <w:jc w:val="both"/>
      </w:pPr>
      <w:r>
        <w:tab/>
        <w:t>Р</w:t>
      </w:r>
      <w:r w:rsidRPr="002B0F5E">
        <w:t>азмер выплаты устанавливается  до 25% от оклада (должностного оклада), ставки заработной платы.</w:t>
      </w:r>
    </w:p>
    <w:p w:rsidR="00CC550E" w:rsidRPr="002B0F5E" w:rsidRDefault="00CC550E" w:rsidP="005C5DEC">
      <w:pPr>
        <w:spacing w:line="276" w:lineRule="auto"/>
        <w:ind w:right="2"/>
        <w:jc w:val="both"/>
        <w:rPr>
          <w:spacing w:val="-2"/>
        </w:rPr>
      </w:pPr>
      <w:r w:rsidRPr="002B0F5E">
        <w:t xml:space="preserve">        </w:t>
      </w:r>
      <w:r w:rsidR="00B36BB7">
        <w:t>29</w:t>
      </w:r>
      <w:r w:rsidRPr="002B0F5E">
        <w:t xml:space="preserve">.7.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w:t>
      </w:r>
    </w:p>
    <w:p w:rsidR="00CC550E" w:rsidRDefault="00CC550E" w:rsidP="00F37BD6">
      <w:pPr>
        <w:pStyle w:val="a7"/>
        <w:shd w:val="clear" w:color="auto" w:fill="FFFFFF"/>
        <w:tabs>
          <w:tab w:val="left" w:pos="0"/>
        </w:tabs>
        <w:spacing w:line="276" w:lineRule="auto"/>
        <w:ind w:left="0" w:right="2"/>
        <w:jc w:val="both"/>
        <w:rPr>
          <w:spacing w:val="-2"/>
        </w:rPr>
      </w:pPr>
      <w:r>
        <w:tab/>
      </w:r>
      <w:r w:rsidRPr="002B0F5E">
        <w:t xml:space="preserve">Решение об установлении </w:t>
      </w:r>
      <w:r w:rsidRPr="002B0F5E">
        <w:rPr>
          <w:spacing w:val="-3"/>
        </w:rPr>
        <w:t xml:space="preserve">персонального повышающего коэффициента к окладу (должностному окладу), </w:t>
      </w:r>
      <w:r w:rsidRPr="002B0F5E">
        <w:t xml:space="preserve">ставке заработной платы и его размерах принимается руководителем </w:t>
      </w:r>
      <w:r>
        <w:t>организации</w:t>
      </w:r>
      <w:r w:rsidRPr="002B0F5E">
        <w:t xml:space="preserve"> персонально в отношен</w:t>
      </w:r>
      <w:r w:rsidR="00B36BB7">
        <w:t>и</w:t>
      </w:r>
      <w:r w:rsidRPr="002B0F5E">
        <w:t xml:space="preserve">и конкретного работника. </w:t>
      </w:r>
      <w:r>
        <w:t>Р</w:t>
      </w:r>
      <w:r w:rsidRPr="002B0F5E">
        <w:rPr>
          <w:spacing w:val="-2"/>
        </w:rPr>
        <w:t>азмер п</w:t>
      </w:r>
      <w:r>
        <w:rPr>
          <w:spacing w:val="-2"/>
        </w:rPr>
        <w:t>овышающего коэффициента - до 300%</w:t>
      </w:r>
      <w:r w:rsidRPr="002B0F5E">
        <w:rPr>
          <w:spacing w:val="-2"/>
        </w:rPr>
        <w:t>.</w:t>
      </w:r>
    </w:p>
    <w:p w:rsidR="00B36BB7" w:rsidRDefault="00B36BB7" w:rsidP="00F37BD6">
      <w:pPr>
        <w:pStyle w:val="a7"/>
        <w:shd w:val="clear" w:color="auto" w:fill="FFFFFF"/>
        <w:spacing w:line="276" w:lineRule="auto"/>
        <w:ind w:left="0" w:right="2" w:firstLine="567"/>
        <w:contextualSpacing/>
        <w:jc w:val="both"/>
      </w:pPr>
      <w:r>
        <w:rPr>
          <w:spacing w:val="-16"/>
        </w:rPr>
        <w:t>29.8</w:t>
      </w:r>
      <w:r w:rsidR="006029D4" w:rsidRPr="00A90EAC">
        <w:rPr>
          <w:spacing w:val="-16"/>
        </w:rPr>
        <w:t>.</w:t>
      </w:r>
      <w:r w:rsidR="006029D4" w:rsidRPr="00A90EAC">
        <w:tab/>
      </w:r>
      <w:r w:rsidRPr="002B0F5E">
        <w:t xml:space="preserve">Премиальные выплаты по итогам работы за определенный период и иные премиальные выплаты производятся по решению руководителя </w:t>
      </w:r>
      <w:r w:rsidR="00F37BD6">
        <w:t>Организации</w:t>
      </w:r>
      <w:r w:rsidRPr="002B0F5E">
        <w:t xml:space="preserve"> в пределах бюджетных ассигнований на оплату труда работников </w:t>
      </w:r>
      <w:r w:rsidR="00F37BD6">
        <w:t>организации</w:t>
      </w:r>
      <w:r w:rsidRPr="002B0F5E">
        <w:t>, а также доходов от оказания платных услуг и иной приносящей доход деятельности, направленных на оплату труда работников.</w:t>
      </w:r>
    </w:p>
    <w:p w:rsidR="006029D4" w:rsidRPr="00A90EAC" w:rsidRDefault="006029D4" w:rsidP="00F37BD6">
      <w:pPr>
        <w:shd w:val="clear" w:color="auto" w:fill="FFFFFF"/>
        <w:spacing w:line="276" w:lineRule="auto"/>
        <w:ind w:left="223" w:right="2" w:firstLine="475"/>
        <w:contextualSpacing/>
        <w:jc w:val="both"/>
      </w:pPr>
      <w:r w:rsidRPr="00A90EAC">
        <w:rPr>
          <w:spacing w:val="-8"/>
        </w:rPr>
        <w:t xml:space="preserve">Порядок и условия премирования (периодичность выплаты премии, показатели </w:t>
      </w:r>
      <w:r w:rsidRPr="00A90EAC">
        <w:rPr>
          <w:spacing w:val="-4"/>
        </w:rPr>
        <w:t xml:space="preserve">премирования, условия снижения размера или лишения премий) устанавливаются </w:t>
      </w:r>
      <w:r w:rsidRPr="00A90EAC">
        <w:rPr>
          <w:spacing w:val="-9"/>
        </w:rPr>
        <w:t xml:space="preserve">положением о премировании, утверждаемым локальным актом, нормативным актом по </w:t>
      </w:r>
      <w:r w:rsidR="005075C9" w:rsidRPr="00A90EAC">
        <w:rPr>
          <w:spacing w:val="-9"/>
        </w:rPr>
        <w:t>Организации</w:t>
      </w:r>
      <w:r w:rsidRPr="00A90EAC">
        <w:rPr>
          <w:spacing w:val="-9"/>
        </w:rPr>
        <w:t xml:space="preserve">. Условия премирования определяются исходя из конкретных задач, стоящих </w:t>
      </w:r>
      <w:r w:rsidR="00F37BD6">
        <w:t>перед организацией</w:t>
      </w:r>
      <w:r w:rsidRPr="00A90EAC">
        <w:t>.</w:t>
      </w:r>
    </w:p>
    <w:p w:rsidR="006029D4" w:rsidRPr="00A90EAC" w:rsidRDefault="006029D4" w:rsidP="00F37BD6">
      <w:pPr>
        <w:shd w:val="clear" w:color="auto" w:fill="FFFFFF"/>
        <w:spacing w:line="276" w:lineRule="auto"/>
        <w:ind w:left="230" w:right="2" w:firstLine="475"/>
        <w:contextualSpacing/>
        <w:jc w:val="both"/>
      </w:pPr>
      <w:r w:rsidRPr="00A90EAC">
        <w:rPr>
          <w:spacing w:val="-6"/>
        </w:rPr>
        <w:t xml:space="preserve">Конкретные размеры премий работников определяются в соответствии с личным </w:t>
      </w:r>
      <w:r w:rsidRPr="00A90EAC">
        <w:t>вкладом и максимальными размерами не ограничиваются.</w:t>
      </w:r>
    </w:p>
    <w:p w:rsidR="006029D4" w:rsidRPr="00A90EAC" w:rsidRDefault="006029D4" w:rsidP="00F37BD6">
      <w:pPr>
        <w:shd w:val="clear" w:color="auto" w:fill="FFFFFF"/>
        <w:spacing w:line="276" w:lineRule="auto"/>
        <w:ind w:left="230" w:right="2" w:firstLine="475"/>
        <w:contextualSpacing/>
        <w:jc w:val="both"/>
      </w:pPr>
      <w:r w:rsidRPr="00A90EAC">
        <w:rPr>
          <w:spacing w:val="-10"/>
        </w:rPr>
        <w:t xml:space="preserve">Лица, не проработавшие полный расчетный период, могут быть премированы с учетом </w:t>
      </w:r>
      <w:r w:rsidRPr="00A90EAC">
        <w:t>их трудового вклада и фактически проработанного времени.</w:t>
      </w:r>
    </w:p>
    <w:p w:rsidR="006029D4" w:rsidRPr="00A90EAC" w:rsidRDefault="006029D4" w:rsidP="00F37BD6">
      <w:pPr>
        <w:shd w:val="clear" w:color="auto" w:fill="FFFFFF"/>
        <w:spacing w:line="276" w:lineRule="auto"/>
        <w:ind w:left="223" w:right="2" w:firstLine="482"/>
        <w:contextualSpacing/>
        <w:jc w:val="both"/>
      </w:pPr>
      <w:r w:rsidRPr="00A90EAC">
        <w:rPr>
          <w:spacing w:val="-4"/>
        </w:rPr>
        <w:t xml:space="preserve">Работнику может быть уменьшена премия по итогам работы, или он может быть </w:t>
      </w:r>
      <w:r w:rsidRPr="00A90EAC">
        <w:rPr>
          <w:spacing w:val="-6"/>
        </w:rPr>
        <w:t xml:space="preserve">лишен премии полностью за невыполнение показателей премирования. Премия не </w:t>
      </w:r>
      <w:r w:rsidRPr="00A90EAC">
        <w:rPr>
          <w:spacing w:val="-9"/>
        </w:rPr>
        <w:t>выплачивается работникам, получившим дисциплинарное взыскание, до его снятия.</w:t>
      </w:r>
    </w:p>
    <w:p w:rsidR="006029D4" w:rsidRPr="00A90EAC" w:rsidRDefault="00F37BD6" w:rsidP="00F37BD6">
      <w:pPr>
        <w:shd w:val="clear" w:color="auto" w:fill="FFFFFF"/>
        <w:spacing w:line="276" w:lineRule="auto"/>
        <w:ind w:left="230" w:right="2" w:firstLine="482"/>
        <w:contextualSpacing/>
        <w:jc w:val="both"/>
      </w:pPr>
      <w:r>
        <w:rPr>
          <w:spacing w:val="-9"/>
        </w:rPr>
        <w:t xml:space="preserve">30. </w:t>
      </w:r>
      <w:r w:rsidR="006029D4" w:rsidRPr="00A90EAC">
        <w:rPr>
          <w:spacing w:val="-9"/>
        </w:rPr>
        <w:t xml:space="preserve">Выплаты стимулирующего характера устанавливаются за фактически отработанное </w:t>
      </w:r>
      <w:r w:rsidR="006029D4" w:rsidRPr="00A90EAC">
        <w:t>время.</w:t>
      </w:r>
    </w:p>
    <w:p w:rsidR="006029D4" w:rsidRPr="00A90EAC" w:rsidRDefault="006029D4" w:rsidP="00F37BD6">
      <w:pPr>
        <w:shd w:val="clear" w:color="auto" w:fill="FFFFFF"/>
        <w:spacing w:before="317" w:line="276" w:lineRule="auto"/>
        <w:ind w:right="2"/>
        <w:contextualSpacing/>
        <w:jc w:val="center"/>
        <w:rPr>
          <w:b/>
          <w:bCs/>
          <w:spacing w:val="-14"/>
        </w:rPr>
      </w:pPr>
    </w:p>
    <w:p w:rsidR="006029D4" w:rsidRPr="00A90EAC" w:rsidRDefault="006029D4" w:rsidP="00F37BD6">
      <w:pPr>
        <w:shd w:val="clear" w:color="auto" w:fill="FFFFFF"/>
        <w:spacing w:before="317" w:line="276" w:lineRule="auto"/>
        <w:ind w:right="2"/>
        <w:contextualSpacing/>
        <w:jc w:val="center"/>
        <w:rPr>
          <w:b/>
          <w:bCs/>
          <w:spacing w:val="-15"/>
        </w:rPr>
      </w:pPr>
      <w:r w:rsidRPr="00A90EAC">
        <w:rPr>
          <w:b/>
          <w:bCs/>
          <w:spacing w:val="-14"/>
          <w:lang w:val="en-US"/>
        </w:rPr>
        <w:t>III</w:t>
      </w:r>
      <w:r w:rsidRPr="00A90EAC">
        <w:rPr>
          <w:b/>
          <w:bCs/>
          <w:spacing w:val="-14"/>
        </w:rPr>
        <w:t xml:space="preserve">. УСЛОВИЯ ОПЛАТЫ ТРУДА РУКОВОДИТЕЛЯ </w:t>
      </w:r>
      <w:r w:rsidR="00E7389D">
        <w:rPr>
          <w:b/>
          <w:bCs/>
          <w:spacing w:val="-15"/>
        </w:rPr>
        <w:t>ОРГАНИЗАЦИИ,</w:t>
      </w:r>
    </w:p>
    <w:p w:rsidR="006029D4" w:rsidRPr="00A90EAC" w:rsidRDefault="006029D4" w:rsidP="00F37BD6">
      <w:pPr>
        <w:shd w:val="clear" w:color="auto" w:fill="FFFFFF"/>
        <w:spacing w:before="317" w:line="276" w:lineRule="auto"/>
        <w:ind w:right="2"/>
        <w:contextualSpacing/>
        <w:jc w:val="center"/>
      </w:pPr>
      <w:r w:rsidRPr="00A90EAC">
        <w:rPr>
          <w:b/>
          <w:bCs/>
          <w:spacing w:val="-15"/>
        </w:rPr>
        <w:t>ЗАМЕСТИТЕЛЕЙ РУКОВОДИТЕЛЯ</w:t>
      </w:r>
      <w:r w:rsidR="00CC252F" w:rsidRPr="00A90EAC">
        <w:rPr>
          <w:b/>
          <w:bCs/>
          <w:spacing w:val="-15"/>
        </w:rPr>
        <w:t>.</w:t>
      </w:r>
    </w:p>
    <w:p w:rsidR="00E7389D" w:rsidRPr="00E7389D" w:rsidRDefault="006029D4" w:rsidP="00E7389D">
      <w:pPr>
        <w:spacing w:line="276" w:lineRule="auto"/>
        <w:ind w:firstLine="540"/>
        <w:jc w:val="both"/>
      </w:pPr>
      <w:r w:rsidRPr="00E7389D">
        <w:rPr>
          <w:spacing w:val="-16"/>
        </w:rPr>
        <w:t>31.</w:t>
      </w:r>
      <w:r w:rsidR="00E7389D">
        <w:t>Заработная плата руководителя</w:t>
      </w:r>
      <w:r w:rsidR="005C5DEC">
        <w:t xml:space="preserve"> </w:t>
      </w:r>
      <w:r w:rsidR="00E7389D">
        <w:t>Организации, его</w:t>
      </w:r>
      <w:r w:rsidR="0036743A">
        <w:t xml:space="preserve"> заместителя и главного</w:t>
      </w:r>
      <w:r w:rsidR="00E7389D" w:rsidRPr="00E7389D">
        <w:t xml:space="preserve"> бухгалтер</w:t>
      </w:r>
      <w:r w:rsidR="0036743A">
        <w:t>а</w:t>
      </w:r>
      <w:r w:rsidR="00E7389D" w:rsidRPr="00E7389D">
        <w:t xml:space="preserve"> состоит</w:t>
      </w:r>
      <w:r w:rsidR="0036743A">
        <w:t xml:space="preserve"> из</w:t>
      </w:r>
      <w:r w:rsidR="00E7389D" w:rsidRPr="00E7389D">
        <w:t xml:space="preserve"> должностного оклада, выплат компенсационного и стимулирующего характера.</w:t>
      </w:r>
    </w:p>
    <w:p w:rsidR="00E7389D" w:rsidRPr="00E7389D" w:rsidRDefault="00E7389D" w:rsidP="00E7389D">
      <w:pPr>
        <w:spacing w:line="276" w:lineRule="auto"/>
        <w:ind w:firstLine="540"/>
        <w:jc w:val="both"/>
      </w:pPr>
      <w:r w:rsidRPr="00E7389D">
        <w:t>3</w:t>
      </w:r>
      <w:r>
        <w:t>2</w:t>
      </w:r>
      <w:r w:rsidRPr="00E7389D">
        <w:t xml:space="preserve">. Должностной оклад руководителя </w:t>
      </w:r>
      <w:r>
        <w:t>организации</w:t>
      </w:r>
      <w:r w:rsidRPr="00E7389D">
        <w:t xml:space="preserve">  устанавливается трудовым договором, заключенным между руководителем </w:t>
      </w:r>
      <w:r>
        <w:t>организации</w:t>
      </w:r>
      <w:r w:rsidRPr="00E7389D">
        <w:t xml:space="preserve"> и работодателем в зависимости от сложности труда, в том числе с учетом масштаба управления и особенностей деятельн</w:t>
      </w:r>
      <w:r>
        <w:t>ости и значимости муниципальной организации</w:t>
      </w:r>
      <w:r w:rsidRPr="00E7389D">
        <w:t>.</w:t>
      </w:r>
    </w:p>
    <w:p w:rsidR="00E7389D" w:rsidRPr="00E7389D" w:rsidRDefault="00E7389D" w:rsidP="00E7389D">
      <w:pPr>
        <w:spacing w:line="276" w:lineRule="auto"/>
        <w:ind w:firstLine="540"/>
        <w:jc w:val="both"/>
      </w:pPr>
      <w:r w:rsidRPr="00E7389D">
        <w:t>3</w:t>
      </w:r>
      <w:r>
        <w:t>3</w:t>
      </w:r>
      <w:r w:rsidRPr="00E7389D">
        <w:t xml:space="preserve">.  Должностной оклад руководителя </w:t>
      </w:r>
      <w:r>
        <w:t>организации</w:t>
      </w:r>
      <w:r w:rsidRPr="00E7389D">
        <w:t xml:space="preserve"> устанавливается в зависимости от группы по оплате труда </w:t>
      </w:r>
      <w:r>
        <w:t>организации</w:t>
      </w:r>
      <w:r w:rsidRPr="00E7389D">
        <w:t xml:space="preserve"> в соответствии с </w:t>
      </w:r>
      <w:r w:rsidRPr="00E7389D">
        <w:rPr>
          <w:spacing w:val="-1"/>
        </w:rPr>
        <w:t xml:space="preserve">Порядком отнесения муниципальных образовательных учреждений к </w:t>
      </w:r>
      <w:r w:rsidRPr="00E7389D">
        <w:rPr>
          <w:spacing w:val="-1"/>
        </w:rPr>
        <w:lastRenderedPageBreak/>
        <w:t>группе по оплате труда, установления должностных окладов и предельного уровня соотношения средней заработной платы руководителей</w:t>
      </w:r>
      <w:r w:rsidRPr="00E7389D">
        <w:t xml:space="preserve"> муниципальных образовательных учреждений района, подведомственных управлению образования Нагорского района, и средней заработной</w:t>
      </w:r>
      <w:r w:rsidR="0036743A">
        <w:t xml:space="preserve"> платы работников  муниципальной</w:t>
      </w:r>
      <w:r w:rsidR="005C5DEC">
        <w:t xml:space="preserve"> </w:t>
      </w:r>
      <w:r w:rsidR="0036743A">
        <w:t>организации</w:t>
      </w:r>
      <w:r w:rsidRPr="00E7389D">
        <w:t xml:space="preserve"> по группам по оплате труда, утвержденным приказом управления образования администрации Нагорского района.</w:t>
      </w:r>
    </w:p>
    <w:p w:rsidR="00E7389D" w:rsidRPr="00E7389D" w:rsidRDefault="00E7389D" w:rsidP="00E7389D">
      <w:pPr>
        <w:shd w:val="clear" w:color="auto" w:fill="FFFFFF"/>
        <w:spacing w:line="276" w:lineRule="auto"/>
        <w:ind w:left="34"/>
        <w:jc w:val="both"/>
      </w:pPr>
      <w:r w:rsidRPr="00E7389D">
        <w:t xml:space="preserve">         3</w:t>
      </w:r>
      <w:r>
        <w:t>4</w:t>
      </w:r>
      <w:r w:rsidRPr="00E7389D">
        <w:t xml:space="preserve">. Предельный уровень соотношения среднемесячной заработной платы </w:t>
      </w:r>
      <w:r>
        <w:t>руководителя</w:t>
      </w:r>
      <w:r w:rsidR="005C5DEC">
        <w:t xml:space="preserve"> </w:t>
      </w:r>
      <w:r>
        <w:t>организации</w:t>
      </w:r>
      <w:r w:rsidR="0036743A">
        <w:t>, заместителя</w:t>
      </w:r>
      <w:r w:rsidRPr="00E7389D">
        <w:t xml:space="preserve"> руководител</w:t>
      </w:r>
      <w:r w:rsidR="0036743A">
        <w:t>я, главного</w:t>
      </w:r>
      <w:r w:rsidRPr="00E7389D">
        <w:t xml:space="preserve"> бухгалтер</w:t>
      </w:r>
      <w:r w:rsidR="0036743A">
        <w:t>а</w:t>
      </w:r>
      <w:r w:rsidRPr="00E7389D">
        <w:t xml:space="preserve"> и среднемесячной заработной платы работников </w:t>
      </w:r>
      <w:r>
        <w:t>организации</w:t>
      </w:r>
      <w:r w:rsidRPr="00E7389D">
        <w:t xml:space="preserve"> (без учета заработной платы руководител</w:t>
      </w:r>
      <w:r w:rsidR="0036743A">
        <w:t>я, заместителя</w:t>
      </w:r>
      <w:r w:rsidRPr="00E7389D">
        <w:t xml:space="preserve"> руководителя, главного бухгалтера) устанавливается управлением образования администрации Нагорского района в кратности от 1 до 5.</w:t>
      </w:r>
    </w:p>
    <w:p w:rsidR="00E7389D" w:rsidRPr="00E7389D" w:rsidRDefault="00E7389D" w:rsidP="00E7389D">
      <w:pPr>
        <w:spacing w:line="276" w:lineRule="auto"/>
        <w:jc w:val="both"/>
        <w:rPr>
          <w:bCs/>
        </w:rPr>
      </w:pPr>
      <w:r w:rsidRPr="00E7389D">
        <w:t xml:space="preserve">         3</w:t>
      </w:r>
      <w:r>
        <w:t>5</w:t>
      </w:r>
      <w:r w:rsidRPr="00E7389D">
        <w:t>. Соотношение среднемесячной</w:t>
      </w:r>
      <w:r>
        <w:t xml:space="preserve"> заработной платы руководителя</w:t>
      </w:r>
      <w:r w:rsidR="0036743A">
        <w:t>, заместителя</w:t>
      </w:r>
      <w:r w:rsidRPr="00E7389D">
        <w:t xml:space="preserve"> руководител</w:t>
      </w:r>
      <w:r>
        <w:t>я</w:t>
      </w:r>
      <w:r w:rsidRPr="00E7389D">
        <w:t>, г</w:t>
      </w:r>
      <w:r>
        <w:t>лавн</w:t>
      </w:r>
      <w:r w:rsidR="0036743A">
        <w:t>ого</w:t>
      </w:r>
      <w:r>
        <w:t xml:space="preserve"> бухгалтер</w:t>
      </w:r>
      <w:r w:rsidR="0036743A">
        <w:t>а</w:t>
      </w:r>
      <w:r>
        <w:t xml:space="preserve"> муниципальной</w:t>
      </w:r>
      <w:r w:rsidR="005C5DEC">
        <w:t xml:space="preserve"> </w:t>
      </w:r>
      <w:r>
        <w:t>организации</w:t>
      </w:r>
      <w:r w:rsidRPr="00E7389D">
        <w:t xml:space="preserve"> и среднемесячной заработной платы работников </w:t>
      </w:r>
      <w:r w:rsidR="0036743A">
        <w:t>этой</w:t>
      </w:r>
      <w:r w:rsidR="005C5DEC">
        <w:t xml:space="preserve"> </w:t>
      </w:r>
      <w:r>
        <w:t>организаци</w:t>
      </w:r>
      <w:r w:rsidR="0036743A">
        <w:t>и</w:t>
      </w:r>
      <w:r w:rsidRPr="00E7389D">
        <w:t xml:space="preserve">, формируемых за счет всех источников финансового обеспечения, рассчитывается за календарный год. </w:t>
      </w:r>
      <w:r w:rsidRPr="00E7389D">
        <w:rPr>
          <w:bCs/>
        </w:rPr>
        <w:t xml:space="preserve">Соотношение среднемесячной заработной </w:t>
      </w:r>
      <w:r w:rsidR="0036743A">
        <w:rPr>
          <w:bCs/>
        </w:rPr>
        <w:t xml:space="preserve">платы руководителя, заместителя </w:t>
      </w:r>
      <w:r w:rsidRPr="00E7389D">
        <w:rPr>
          <w:bCs/>
        </w:rPr>
        <w:t xml:space="preserve"> руководителя, главного бухгалтера муниципа</w:t>
      </w:r>
      <w:r>
        <w:rPr>
          <w:bCs/>
        </w:rPr>
        <w:t>льной</w:t>
      </w:r>
      <w:r w:rsidR="005C5DEC">
        <w:rPr>
          <w:bCs/>
        </w:rPr>
        <w:t xml:space="preserve"> </w:t>
      </w:r>
      <w:r>
        <w:t>организации</w:t>
      </w:r>
      <w:r w:rsidRPr="00E7389D">
        <w:rPr>
          <w:bCs/>
        </w:rPr>
        <w:t xml:space="preserve"> и среднемесячной за</w:t>
      </w:r>
      <w:r w:rsidR="00AD108F">
        <w:rPr>
          <w:bCs/>
        </w:rPr>
        <w:t xml:space="preserve">работной платы работников  этой </w:t>
      </w:r>
      <w:r w:rsidRPr="00E7389D">
        <w:rPr>
          <w:bCs/>
        </w:rPr>
        <w:t xml:space="preserve"> муниципально</w:t>
      </w:r>
      <w:r w:rsidR="00AD108F">
        <w:rPr>
          <w:bCs/>
        </w:rPr>
        <w:t>й</w:t>
      </w:r>
      <w:r w:rsidR="005C5DEC">
        <w:rPr>
          <w:bCs/>
        </w:rPr>
        <w:t xml:space="preserve"> </w:t>
      </w:r>
      <w:r w:rsidR="00AD108F">
        <w:t>организации</w:t>
      </w:r>
      <w:r w:rsidRPr="00E7389D">
        <w:rPr>
          <w:bCs/>
        </w:rPr>
        <w:t xml:space="preserve">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w:t>
      </w:r>
      <w:r w:rsidR="00AD108F">
        <w:rPr>
          <w:bCs/>
        </w:rPr>
        <w:t xml:space="preserve"> этой</w:t>
      </w:r>
      <w:r w:rsidR="005C5DEC">
        <w:rPr>
          <w:bCs/>
        </w:rPr>
        <w:t xml:space="preserve"> </w:t>
      </w:r>
      <w:r w:rsidR="00AD108F">
        <w:t>организации</w:t>
      </w:r>
      <w:r w:rsidRPr="00E7389D">
        <w:rPr>
          <w:bCs/>
        </w:rPr>
        <w:t>. Определение размера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утвержденной постановлением Правительства Российской Федерации от 24 декабря 2007 г. № 922 «Об особенностях порядка исчисления заработной платы».</w:t>
      </w:r>
    </w:p>
    <w:p w:rsidR="00E7389D" w:rsidRPr="00E7389D" w:rsidRDefault="00E7389D" w:rsidP="00E7389D">
      <w:pPr>
        <w:spacing w:line="276" w:lineRule="auto"/>
        <w:jc w:val="both"/>
      </w:pPr>
      <w:r w:rsidRPr="00E7389D">
        <w:t xml:space="preserve">            3</w:t>
      </w:r>
      <w:r>
        <w:t>6</w:t>
      </w:r>
      <w:r w:rsidRPr="00E7389D">
        <w:t xml:space="preserve">. Перечень должностей работников </w:t>
      </w:r>
      <w:r w:rsidR="00AD108F">
        <w:t>организации</w:t>
      </w:r>
      <w:r w:rsidRPr="00E7389D">
        <w:t xml:space="preserve">, относящихся к административно-управленческому персоналу, устанавливается управлением образования администрации Нагорского района. </w:t>
      </w:r>
    </w:p>
    <w:p w:rsidR="00E7389D" w:rsidRPr="00E7389D" w:rsidRDefault="00E7389D" w:rsidP="00E7389D">
      <w:pPr>
        <w:spacing w:line="276" w:lineRule="auto"/>
        <w:jc w:val="both"/>
      </w:pPr>
      <w:r w:rsidRPr="00E7389D">
        <w:t xml:space="preserve">           3</w:t>
      </w:r>
      <w:r>
        <w:t>7</w:t>
      </w:r>
      <w:r w:rsidRPr="00E7389D">
        <w:t xml:space="preserve">. </w:t>
      </w:r>
      <w:r w:rsidR="00AD108F">
        <w:t xml:space="preserve"> Должностные оклады заместителя руководителя</w:t>
      </w:r>
      <w:r w:rsidRPr="00E7389D">
        <w:t xml:space="preserve"> и главного бухгалтера устанавливаются на 10-30 процентов (по каждой должности конкретно) ниже должностных окладов руководителя </w:t>
      </w:r>
      <w:r w:rsidR="00AD108F">
        <w:t>организации</w:t>
      </w:r>
      <w:r w:rsidRPr="00E7389D">
        <w:t>.</w:t>
      </w:r>
    </w:p>
    <w:p w:rsidR="00E7389D" w:rsidRPr="00E7389D" w:rsidRDefault="00E7389D" w:rsidP="00E7389D">
      <w:pPr>
        <w:shd w:val="clear" w:color="auto" w:fill="FFFFFF"/>
        <w:spacing w:line="276" w:lineRule="auto"/>
        <w:ind w:left="34"/>
        <w:jc w:val="both"/>
      </w:pPr>
      <w:r>
        <w:t xml:space="preserve"> 38</w:t>
      </w:r>
      <w:r w:rsidRPr="00E7389D">
        <w:t>. У</w:t>
      </w:r>
      <w:r w:rsidR="00AD108F">
        <w:t>словия оплаты труда руководителя муниципальной</w:t>
      </w:r>
      <w:r w:rsidR="005C5DEC">
        <w:t xml:space="preserve"> </w:t>
      </w:r>
      <w:r w:rsidR="00AD108F">
        <w:t>организации</w:t>
      </w:r>
      <w:r w:rsidRPr="00E7389D">
        <w:t xml:space="preserve"> устанавливаются в трудовом договоре, заключаемом на основании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w:t>
      </w:r>
    </w:p>
    <w:p w:rsidR="00E7389D" w:rsidRPr="00E7389D" w:rsidRDefault="00E7389D" w:rsidP="00E7389D">
      <w:pPr>
        <w:shd w:val="clear" w:color="auto" w:fill="FFFFFF"/>
        <w:spacing w:line="276" w:lineRule="auto"/>
        <w:ind w:left="34"/>
        <w:jc w:val="both"/>
      </w:pPr>
      <w:r w:rsidRPr="00E7389D">
        <w:t>При установлении условий оплаты труда руководителю муниц</w:t>
      </w:r>
      <w:r w:rsidR="00AD108F">
        <w:t>ипальной</w:t>
      </w:r>
      <w:r w:rsidR="005C5DEC">
        <w:t xml:space="preserve"> </w:t>
      </w:r>
      <w:r w:rsidR="00AD108F">
        <w:t>организации</w:t>
      </w:r>
      <w:r w:rsidRPr="00E7389D">
        <w:t xml:space="preserve"> Управление образования админи</w:t>
      </w:r>
      <w:r w:rsidR="0036743A">
        <w:t>страции Нагорского района должно</w:t>
      </w:r>
      <w:r w:rsidRPr="00E7389D">
        <w:t xml:space="preserve"> исходить из необходимости обеспечения непревышения предельного уровня соотношения среднемесячной заработной платы, установленного в соответствии с пунктом 35 настоящего порядка, в случае выполнения всех показателей эффективн</w:t>
      </w:r>
      <w:r w:rsidR="0036743A">
        <w:t>ости деятельности муниципальной</w:t>
      </w:r>
      <w:r w:rsidR="005C5DEC">
        <w:t xml:space="preserve"> </w:t>
      </w:r>
      <w:r w:rsidR="0036743A">
        <w:t>организации</w:t>
      </w:r>
      <w:r w:rsidRPr="00E7389D">
        <w:t xml:space="preserve"> и работы его руководителя и получения выплат стимулирующего характера в максимальном размере. </w:t>
      </w:r>
    </w:p>
    <w:p w:rsidR="00E7389D" w:rsidRPr="00E7389D" w:rsidRDefault="00E7389D" w:rsidP="00E7389D">
      <w:pPr>
        <w:spacing w:line="276" w:lineRule="auto"/>
        <w:ind w:firstLine="540"/>
        <w:jc w:val="both"/>
      </w:pPr>
      <w:r>
        <w:t>39</w:t>
      </w:r>
      <w:r w:rsidRPr="00E7389D">
        <w:t>. Выплаты компенсационного характера устанавливаются для рук</w:t>
      </w:r>
      <w:r w:rsidR="00AD108F">
        <w:t>оводителя</w:t>
      </w:r>
      <w:r w:rsidR="005C5DEC">
        <w:t xml:space="preserve"> </w:t>
      </w:r>
      <w:r w:rsidR="00AD108F">
        <w:t>организации</w:t>
      </w:r>
      <w:r w:rsidR="00B721E2">
        <w:t>, его заместителя</w:t>
      </w:r>
      <w:r w:rsidRPr="00E7389D">
        <w:t xml:space="preserve"> и главн</w:t>
      </w:r>
      <w:r w:rsidR="00B721E2">
        <w:t>ого</w:t>
      </w:r>
      <w:r w:rsidRPr="00E7389D">
        <w:t xml:space="preserve"> бухгалтер</w:t>
      </w:r>
      <w:r w:rsidR="00B721E2">
        <w:t>а</w:t>
      </w:r>
      <w:r w:rsidRPr="00E7389D">
        <w:t xml:space="preserve"> в соответствии с положением</w:t>
      </w:r>
      <w:r w:rsidR="00AD108F">
        <w:t xml:space="preserve"> об оплате труда работников муниципальной</w:t>
      </w:r>
      <w:r w:rsidR="005C5DEC">
        <w:t xml:space="preserve"> </w:t>
      </w:r>
      <w:r w:rsidR="00AD108F">
        <w:t>организации</w:t>
      </w:r>
      <w:r w:rsidRPr="00E7389D">
        <w:t xml:space="preserve"> Нагорского района в процентах к должностным окладам или в абсолютных размерах, если иное не установлено законодательством или иными нормативными правовыми актами (за исключением выплаты за работу в местностях с особыми климатическими условиями).</w:t>
      </w:r>
    </w:p>
    <w:p w:rsidR="00E7389D" w:rsidRPr="00E7389D" w:rsidRDefault="00E7389D" w:rsidP="00E7389D">
      <w:pPr>
        <w:spacing w:line="276" w:lineRule="auto"/>
        <w:ind w:firstLine="540"/>
        <w:jc w:val="both"/>
      </w:pPr>
      <w:r w:rsidRPr="00E7389D">
        <w:t>Выплаты компенсационного характера за работу в местностях с особыми климатическими условиями применяются к заработной плате.</w:t>
      </w:r>
    </w:p>
    <w:p w:rsidR="00E7389D" w:rsidRPr="00E7389D" w:rsidRDefault="00E7389D" w:rsidP="00E7389D">
      <w:pPr>
        <w:spacing w:line="276" w:lineRule="auto"/>
        <w:ind w:firstLine="540"/>
        <w:jc w:val="both"/>
      </w:pPr>
      <w:r w:rsidRPr="00E7389D">
        <w:t>4</w:t>
      </w:r>
      <w:r>
        <w:t>0</w:t>
      </w:r>
      <w:r w:rsidRPr="00E7389D">
        <w:t xml:space="preserve">. Размеры выплат компенсационного характера руководителю </w:t>
      </w:r>
      <w:r w:rsidR="00B721E2">
        <w:t>организации</w:t>
      </w:r>
      <w:r w:rsidRPr="00E7389D">
        <w:t xml:space="preserve"> устанавливаются в соответствии с Приказом управления образования администрации Нагорского района.</w:t>
      </w:r>
    </w:p>
    <w:p w:rsidR="00E7389D" w:rsidRPr="00E7389D" w:rsidRDefault="00E7389D" w:rsidP="00E7389D">
      <w:pPr>
        <w:spacing w:line="276" w:lineRule="auto"/>
        <w:ind w:firstLine="540"/>
        <w:jc w:val="both"/>
      </w:pPr>
      <w:r w:rsidRPr="00E7389D">
        <w:t xml:space="preserve">   4</w:t>
      </w:r>
      <w:r>
        <w:t>1</w:t>
      </w:r>
      <w:r w:rsidRPr="00E7389D">
        <w:t>. Управление образования администрации Нагорского района вправе у</w:t>
      </w:r>
      <w:r w:rsidR="00AD108F">
        <w:t>станавливать руководителю</w:t>
      </w:r>
      <w:r w:rsidR="005C5DEC">
        <w:t xml:space="preserve"> </w:t>
      </w:r>
      <w:r w:rsidR="00AD108F">
        <w:t>организации</w:t>
      </w:r>
      <w:r w:rsidRPr="00E7389D">
        <w:t xml:space="preserve"> выплаты стимулирующего характера с учетом исполнения учреждением целевых показателей эффективности работы, в соответствии с перечнем видов выплат стимулирующего ха</w:t>
      </w:r>
      <w:r w:rsidR="00AD108F">
        <w:t>рактера работникам муниципальной</w:t>
      </w:r>
      <w:r w:rsidR="005C5DEC">
        <w:t xml:space="preserve"> </w:t>
      </w:r>
      <w:r w:rsidR="00AD108F">
        <w:t>организации</w:t>
      </w:r>
      <w:r w:rsidRPr="00E7389D">
        <w:t xml:space="preserve"> Нагорского района, утвержденным Приказом управления образования администрации Нагорского района и Порядком и условиями установления выплат стимул</w:t>
      </w:r>
      <w:r w:rsidR="00AD108F">
        <w:t>ирующего характера руководителю муниципальной</w:t>
      </w:r>
      <w:r w:rsidR="005C5DEC">
        <w:t xml:space="preserve"> </w:t>
      </w:r>
      <w:r w:rsidR="00AD108F">
        <w:t>организации</w:t>
      </w:r>
      <w:r w:rsidRPr="00E7389D">
        <w:t xml:space="preserve"> района, подведомственных управлению образования администрации Нагорского района, утвержденным Приказом управления образования администрации Нагорского района.</w:t>
      </w:r>
    </w:p>
    <w:p w:rsidR="00E7389D" w:rsidRPr="00E7389D" w:rsidRDefault="00E7389D" w:rsidP="00E7389D">
      <w:pPr>
        <w:shd w:val="clear" w:color="auto" w:fill="FFFFFF"/>
        <w:tabs>
          <w:tab w:val="left" w:pos="1138"/>
        </w:tabs>
        <w:spacing w:line="276" w:lineRule="auto"/>
        <w:ind w:right="-79"/>
        <w:jc w:val="both"/>
        <w:rPr>
          <w:color w:val="000000"/>
          <w:spacing w:val="-11"/>
        </w:rPr>
      </w:pPr>
      <w:r w:rsidRPr="00E7389D">
        <w:rPr>
          <w:color w:val="000000"/>
          <w:spacing w:val="-11"/>
        </w:rPr>
        <w:t xml:space="preserve">                4</w:t>
      </w:r>
      <w:r>
        <w:rPr>
          <w:color w:val="000000"/>
          <w:spacing w:val="-11"/>
        </w:rPr>
        <w:t>2</w:t>
      </w:r>
      <w:r w:rsidRPr="00E7389D">
        <w:rPr>
          <w:color w:val="000000"/>
          <w:spacing w:val="-11"/>
        </w:rPr>
        <w:t>. Оценка эффектив</w:t>
      </w:r>
      <w:r w:rsidR="00AD108F">
        <w:rPr>
          <w:color w:val="000000"/>
          <w:spacing w:val="-11"/>
        </w:rPr>
        <w:t>ности деятельности руководителя</w:t>
      </w:r>
      <w:r w:rsidR="005C5DEC">
        <w:rPr>
          <w:color w:val="000000"/>
          <w:spacing w:val="-11"/>
        </w:rPr>
        <w:t xml:space="preserve"> </w:t>
      </w:r>
      <w:r w:rsidR="00AD108F">
        <w:t>организации</w:t>
      </w:r>
      <w:r w:rsidR="005C5DEC">
        <w:t xml:space="preserve"> </w:t>
      </w:r>
      <w:r w:rsidRPr="00E7389D">
        <w:rPr>
          <w:color w:val="000000"/>
          <w:spacing w:val="-11"/>
        </w:rPr>
        <w:t xml:space="preserve">определяет порядок, а также критерии оценки результатов деятельности </w:t>
      </w:r>
      <w:r w:rsidR="00AD108F">
        <w:t>организации</w:t>
      </w:r>
      <w:r w:rsidRPr="00E7389D">
        <w:rPr>
          <w:color w:val="000000"/>
          <w:spacing w:val="-11"/>
        </w:rPr>
        <w:t xml:space="preserve"> за отчетный период.    </w:t>
      </w:r>
    </w:p>
    <w:p w:rsidR="00E7389D" w:rsidRPr="00E7389D" w:rsidRDefault="00E7389D" w:rsidP="00E7389D">
      <w:pPr>
        <w:shd w:val="clear" w:color="auto" w:fill="FFFFFF"/>
        <w:tabs>
          <w:tab w:val="left" w:pos="1138"/>
        </w:tabs>
        <w:spacing w:line="276" w:lineRule="auto"/>
        <w:ind w:right="-79" w:firstLine="709"/>
        <w:jc w:val="both"/>
        <w:rPr>
          <w:color w:val="000000"/>
          <w:spacing w:val="-11"/>
        </w:rPr>
      </w:pPr>
      <w:r w:rsidRPr="00E7389D">
        <w:rPr>
          <w:color w:val="000000"/>
          <w:spacing w:val="-11"/>
        </w:rPr>
        <w:t xml:space="preserve">Оценка производится на основании представляемой </w:t>
      </w:r>
      <w:r w:rsidR="0036743A">
        <w:t>организацией</w:t>
      </w:r>
      <w:r w:rsidRPr="00E7389D">
        <w:rPr>
          <w:color w:val="000000"/>
          <w:spacing w:val="-11"/>
        </w:rPr>
        <w:t xml:space="preserve">  установленной государственной отчетности о результатах деятельности муниципального учреждения (далее отчет) за отчетный период.</w:t>
      </w:r>
    </w:p>
    <w:p w:rsidR="00E7389D" w:rsidRPr="00E7389D" w:rsidRDefault="00E7389D" w:rsidP="00E7389D">
      <w:pPr>
        <w:shd w:val="clear" w:color="auto" w:fill="FFFFFF"/>
        <w:tabs>
          <w:tab w:val="left" w:pos="946"/>
        </w:tabs>
        <w:spacing w:line="276" w:lineRule="auto"/>
        <w:ind w:right="-79"/>
        <w:jc w:val="both"/>
        <w:rPr>
          <w:color w:val="000000"/>
        </w:rPr>
      </w:pPr>
      <w:r w:rsidRPr="00E7389D">
        <w:rPr>
          <w:color w:val="000000"/>
        </w:rPr>
        <w:t xml:space="preserve">           4</w:t>
      </w:r>
      <w:r>
        <w:rPr>
          <w:color w:val="000000"/>
        </w:rPr>
        <w:t>3</w:t>
      </w:r>
      <w:r w:rsidRPr="00E7389D">
        <w:rPr>
          <w:color w:val="000000"/>
        </w:rPr>
        <w:t xml:space="preserve">. Оценка производится согласно </w:t>
      </w:r>
      <w:r w:rsidRPr="00E7389D">
        <w:t>Положения об оценке эффектив</w:t>
      </w:r>
      <w:r w:rsidR="00B721E2">
        <w:t>ности деятельности руководителя</w:t>
      </w:r>
      <w:r w:rsidR="005C5DEC">
        <w:t xml:space="preserve"> </w:t>
      </w:r>
      <w:r w:rsidR="00B721E2">
        <w:lastRenderedPageBreak/>
        <w:t>организации</w:t>
      </w:r>
      <w:r w:rsidRPr="00E7389D">
        <w:t xml:space="preserve">, показателей эффективности </w:t>
      </w:r>
      <w:r w:rsidR="00B721E2">
        <w:t>деятельности муниципальной</w:t>
      </w:r>
      <w:r w:rsidR="005C5DEC">
        <w:t xml:space="preserve"> </w:t>
      </w:r>
      <w:r w:rsidR="00B721E2">
        <w:t>организации</w:t>
      </w:r>
      <w:r w:rsidRPr="00E7389D">
        <w:t xml:space="preserve">, подведомственных управлению образования, утвержденных приказом </w:t>
      </w:r>
      <w:r w:rsidRPr="00E7389D">
        <w:rPr>
          <w:color w:val="000000"/>
        </w:rPr>
        <w:t xml:space="preserve"> управления образования администрации Нагорского района</w:t>
      </w:r>
      <w:r w:rsidRPr="00E7389D">
        <w:t>,</w:t>
      </w:r>
      <w:r w:rsidRPr="00E7389D">
        <w:rPr>
          <w:color w:val="000000"/>
        </w:rPr>
        <w:t xml:space="preserve"> по балловой системе по каждому критерию.</w:t>
      </w:r>
    </w:p>
    <w:p w:rsidR="00E7389D" w:rsidRPr="00E7389D" w:rsidRDefault="005C5DEC" w:rsidP="00E7389D">
      <w:pPr>
        <w:spacing w:line="276" w:lineRule="auto"/>
        <w:jc w:val="both"/>
      </w:pPr>
      <w:r>
        <w:t xml:space="preserve">          </w:t>
      </w:r>
      <w:r w:rsidR="00E7389D" w:rsidRPr="00E7389D">
        <w:t>4</w:t>
      </w:r>
      <w:r w:rsidR="00E7389D">
        <w:t>4</w:t>
      </w:r>
      <w:r w:rsidR="0036743A">
        <w:t>. Заместителю</w:t>
      </w:r>
      <w:r w:rsidR="00E7389D" w:rsidRPr="00E7389D">
        <w:t xml:space="preserve"> руководител</w:t>
      </w:r>
      <w:r w:rsidR="0036743A">
        <w:t>я</w:t>
      </w:r>
      <w:r w:rsidR="00E7389D" w:rsidRPr="00E7389D">
        <w:t xml:space="preserve">, </w:t>
      </w:r>
      <w:r w:rsidR="00B721E2">
        <w:t>главному</w:t>
      </w:r>
      <w:r w:rsidR="0036743A">
        <w:t xml:space="preserve"> бухгалтер</w:t>
      </w:r>
      <w:r w:rsidR="00B721E2">
        <w:t>у</w:t>
      </w:r>
      <w:r w:rsidR="0036743A">
        <w:t xml:space="preserve"> муниципальной</w:t>
      </w:r>
      <w:r>
        <w:t xml:space="preserve"> </w:t>
      </w:r>
      <w:r w:rsidR="0036743A">
        <w:t>организации</w:t>
      </w:r>
      <w:r>
        <w:t xml:space="preserve"> </w:t>
      </w:r>
      <w:r w:rsidR="00E7389D" w:rsidRPr="00E7389D">
        <w:t xml:space="preserve">выплаты стимулирующего характера устанавливаются в соответствии с порядком, предусмотренным разделом </w:t>
      </w:r>
      <w:r w:rsidR="00E7389D" w:rsidRPr="00E7389D">
        <w:rPr>
          <w:lang w:val="en-US"/>
        </w:rPr>
        <w:t>II</w:t>
      </w:r>
      <w:r w:rsidR="00E7389D" w:rsidRPr="00E7389D">
        <w:t xml:space="preserve"> «Порядок и условия оплаты труда» настоящего Положения.</w:t>
      </w:r>
    </w:p>
    <w:p w:rsidR="00E7389D" w:rsidRPr="00E7389D" w:rsidRDefault="00E7389D" w:rsidP="00E7389D">
      <w:pPr>
        <w:spacing w:line="276" w:lineRule="auto"/>
        <w:ind w:firstLine="540"/>
        <w:jc w:val="both"/>
      </w:pPr>
      <w:r w:rsidRPr="00E7389D">
        <w:t>4</w:t>
      </w:r>
      <w:r>
        <w:t>5</w:t>
      </w:r>
      <w:r w:rsidRPr="00E7389D">
        <w:t>.    Выплаты компенсационного и стимулирующего характера не образуют новый должностной оклад.</w:t>
      </w:r>
    </w:p>
    <w:p w:rsidR="00B742A6" w:rsidRPr="00A90EAC" w:rsidRDefault="00B742A6" w:rsidP="00E7389D">
      <w:pPr>
        <w:shd w:val="clear" w:color="auto" w:fill="FFFFFF"/>
        <w:tabs>
          <w:tab w:val="left" w:pos="1231"/>
          <w:tab w:val="left" w:pos="3046"/>
          <w:tab w:val="left" w:pos="4291"/>
          <w:tab w:val="left" w:pos="6386"/>
          <w:tab w:val="left" w:pos="8410"/>
        </w:tabs>
        <w:spacing w:before="202" w:line="276" w:lineRule="auto"/>
        <w:ind w:left="238" w:right="2" w:firstLine="504"/>
        <w:contextualSpacing/>
        <w:jc w:val="both"/>
      </w:pPr>
      <w:r w:rsidRPr="00A90EAC">
        <w:t xml:space="preserve">.  </w:t>
      </w:r>
    </w:p>
    <w:p w:rsidR="006029D4" w:rsidRPr="00B721E2" w:rsidRDefault="006029D4" w:rsidP="00F37BD6">
      <w:pPr>
        <w:shd w:val="clear" w:color="auto" w:fill="FFFFFF"/>
        <w:tabs>
          <w:tab w:val="left" w:pos="0"/>
        </w:tabs>
        <w:spacing w:line="276" w:lineRule="auto"/>
        <w:ind w:right="2"/>
        <w:contextualSpacing/>
        <w:jc w:val="center"/>
      </w:pPr>
      <w:r w:rsidRPr="00B721E2">
        <w:rPr>
          <w:b/>
          <w:bCs/>
          <w:lang w:val="en-US"/>
        </w:rPr>
        <w:t>IV</w:t>
      </w:r>
      <w:r w:rsidRPr="00B721E2">
        <w:rPr>
          <w:b/>
          <w:bCs/>
        </w:rPr>
        <w:t>. ДРУГИЕ ВОПРОСЫ ОПЛАТЫ ТРУДА</w:t>
      </w:r>
    </w:p>
    <w:p w:rsidR="00B721E2" w:rsidRPr="00B721E2" w:rsidRDefault="00B721E2" w:rsidP="00B721E2">
      <w:pPr>
        <w:shd w:val="clear" w:color="auto" w:fill="FFFFFF"/>
        <w:tabs>
          <w:tab w:val="left" w:pos="284"/>
        </w:tabs>
        <w:spacing w:line="276" w:lineRule="auto"/>
        <w:ind w:right="-1" w:firstLine="485"/>
        <w:jc w:val="both"/>
      </w:pPr>
      <w:r w:rsidRPr="00B721E2">
        <w:rPr>
          <w:spacing w:val="-9"/>
        </w:rPr>
        <w:t xml:space="preserve">    46.     </w:t>
      </w:r>
      <w:r w:rsidRPr="00B721E2">
        <w:rPr>
          <w:spacing w:val="-4"/>
        </w:rPr>
        <w:t xml:space="preserve">Продолжительность рабочего времени (нормы часов педагогической </w:t>
      </w:r>
      <w:r w:rsidRPr="00B721E2">
        <w:t xml:space="preserve">работы за ставку заработной платы) педагогических работников </w:t>
      </w:r>
      <w:r>
        <w:rPr>
          <w:spacing w:val="-2"/>
        </w:rPr>
        <w:t>организации</w:t>
      </w:r>
      <w:r w:rsidRPr="00B721E2">
        <w:rPr>
          <w:spacing w:val="-2"/>
        </w:rPr>
        <w:t xml:space="preserve"> определяется уполномоченным Правительством Российской </w:t>
      </w:r>
      <w:r w:rsidRPr="00B721E2">
        <w:t>Федерации федеральным органом исполнительной власти.</w:t>
      </w:r>
    </w:p>
    <w:p w:rsidR="00B721E2" w:rsidRPr="00B721E2" w:rsidRDefault="00B721E2" w:rsidP="00B721E2">
      <w:pPr>
        <w:spacing w:line="276" w:lineRule="auto"/>
        <w:jc w:val="both"/>
      </w:pPr>
      <w:r w:rsidRPr="00B721E2">
        <w:t xml:space="preserve">         Управление образования администрации Нагорского района вправе устанавливать предельную долю оплаты труда работников административно – управленческого и вспомогательного персонала в фонде оплаты труда подведомственных учреждений (не более 40 процентов), а также примерный перечень должностей, относимых к административно – управленческому и вспомогательному персоналу.</w:t>
      </w:r>
    </w:p>
    <w:p w:rsidR="00B721E2" w:rsidRPr="00B721E2" w:rsidRDefault="009E5C35" w:rsidP="00B721E2">
      <w:pPr>
        <w:shd w:val="clear" w:color="auto" w:fill="FFFFFF"/>
        <w:spacing w:line="276" w:lineRule="auto"/>
        <w:ind w:right="91"/>
        <w:jc w:val="both"/>
      </w:pPr>
      <w:r>
        <w:rPr>
          <w:spacing w:val="-9"/>
        </w:rPr>
        <w:t xml:space="preserve">             </w:t>
      </w:r>
      <w:r w:rsidR="00B721E2" w:rsidRPr="00B721E2">
        <w:rPr>
          <w:spacing w:val="-9"/>
        </w:rPr>
        <w:t>4</w:t>
      </w:r>
      <w:r w:rsidR="00315DC8">
        <w:rPr>
          <w:spacing w:val="-9"/>
        </w:rPr>
        <w:t>7</w:t>
      </w:r>
      <w:r w:rsidR="00B721E2" w:rsidRPr="00B721E2">
        <w:rPr>
          <w:spacing w:val="-9"/>
        </w:rPr>
        <w:t xml:space="preserve">.  </w:t>
      </w:r>
      <w:r w:rsidR="00B721E2" w:rsidRPr="00B721E2">
        <w:t xml:space="preserve">Оплата труда работников </w:t>
      </w:r>
      <w:r w:rsidR="00B721E2">
        <w:rPr>
          <w:spacing w:val="-2"/>
        </w:rPr>
        <w:t>организации</w:t>
      </w:r>
      <w:r w:rsidR="00B721E2" w:rsidRPr="00B721E2">
        <w:t xml:space="preserve">, выполняющих </w:t>
      </w:r>
      <w:r w:rsidR="00B721E2" w:rsidRPr="00B721E2">
        <w:rPr>
          <w:spacing w:val="-3"/>
        </w:rPr>
        <w:t xml:space="preserve">преподавательскую работу, производится исходя из тарифицируемой учебной </w:t>
      </w:r>
      <w:r w:rsidR="00B721E2" w:rsidRPr="00B721E2">
        <w:rPr>
          <w:spacing w:val="-2"/>
        </w:rPr>
        <w:t xml:space="preserve">нагрузки. Ставка заработной платы указанных работников </w:t>
      </w:r>
      <w:r w:rsidR="001C0521">
        <w:rPr>
          <w:spacing w:val="-3"/>
        </w:rPr>
        <w:t xml:space="preserve">делится на установленную норму </w:t>
      </w:r>
      <w:r w:rsidR="00B721E2" w:rsidRPr="00B721E2">
        <w:rPr>
          <w:spacing w:val="-3"/>
        </w:rPr>
        <w:t xml:space="preserve">часов преподавательской работы за ставку заработной платы и </w:t>
      </w:r>
      <w:r w:rsidR="00B721E2" w:rsidRPr="00B721E2">
        <w:rPr>
          <w:spacing w:val="-2"/>
        </w:rPr>
        <w:t xml:space="preserve">умножается на фактическую нагрузку в неделю (для преподавателей учреждений начального и среднего профессионального образования (за исключением преподавателей </w:t>
      </w:r>
      <w:r w:rsidR="00B721E2" w:rsidRPr="00B721E2">
        <w:t xml:space="preserve">педагогических училищ и педагогических колледжей) - на фактическую </w:t>
      </w:r>
      <w:r w:rsidR="00B721E2" w:rsidRPr="00B721E2">
        <w:rPr>
          <w:spacing w:val="-3"/>
        </w:rPr>
        <w:t>нагрузку в год).</w:t>
      </w:r>
    </w:p>
    <w:p w:rsidR="00B721E2" w:rsidRPr="00B721E2" w:rsidRDefault="00B721E2" w:rsidP="00B721E2">
      <w:pPr>
        <w:shd w:val="clear" w:color="auto" w:fill="FFFFFF"/>
        <w:tabs>
          <w:tab w:val="left" w:pos="965"/>
        </w:tabs>
        <w:spacing w:line="276" w:lineRule="auto"/>
        <w:ind w:right="91" w:firstLine="494"/>
        <w:jc w:val="both"/>
      </w:pPr>
      <w:r w:rsidRPr="00B721E2">
        <w:t>Учебная (преподавательская) работа руководящих и других работников может осуществляться на условиях совмещения должностей в объеме не более 9 часов в неделю. Выполнение данной работы осуществляется в основное рабочее время с согласия работодателя, оплата производится в соответствии с пунктом 22.3. Положения.</w:t>
      </w:r>
    </w:p>
    <w:p w:rsidR="00B721E2" w:rsidRPr="00B721E2" w:rsidRDefault="00B721E2" w:rsidP="00B721E2">
      <w:pPr>
        <w:spacing w:line="276" w:lineRule="auto"/>
        <w:ind w:firstLine="709"/>
        <w:jc w:val="both"/>
        <w:rPr>
          <w:spacing w:val="2"/>
        </w:rPr>
      </w:pPr>
      <w:r w:rsidRPr="00B721E2">
        <w:rPr>
          <w:spacing w:val="2"/>
        </w:rPr>
        <w:t xml:space="preserve">Выполнение руководящими и другими работниками, занимающими штатные должности, работы с занятием штатной должности может осуществляться на условиях совместительства в свободное от основной работы время. </w:t>
      </w:r>
    </w:p>
    <w:p w:rsidR="00B721E2" w:rsidRPr="00B721E2" w:rsidRDefault="00B721E2" w:rsidP="00B721E2">
      <w:pPr>
        <w:shd w:val="clear" w:color="auto" w:fill="FFFFFF"/>
        <w:tabs>
          <w:tab w:val="left" w:pos="965"/>
        </w:tabs>
        <w:spacing w:line="276" w:lineRule="auto"/>
        <w:ind w:right="91" w:firstLine="494"/>
        <w:jc w:val="both"/>
      </w:pPr>
      <w:r w:rsidRPr="00B721E2">
        <w:t xml:space="preserve">Оклады (должностные оклады), ставки заработной платы руководителям физического воспитания, преподавателям-организаторам (основ безопасности жизнедеятельности, допризывной подготовки) </w:t>
      </w:r>
      <w:r w:rsidRPr="00B721E2">
        <w:rPr>
          <w:spacing w:val="-1"/>
        </w:rPr>
        <w:t xml:space="preserve">выплачиваются с учетом ведения ими преподавательской работы в объеме 9 </w:t>
      </w:r>
      <w:r w:rsidRPr="00B721E2">
        <w:t>часов в неделю (360 часов в год).</w:t>
      </w:r>
    </w:p>
    <w:p w:rsidR="00B721E2" w:rsidRPr="00B721E2" w:rsidRDefault="00B721E2" w:rsidP="00B721E2">
      <w:pPr>
        <w:shd w:val="clear" w:color="auto" w:fill="FFFFFF"/>
        <w:tabs>
          <w:tab w:val="left" w:pos="792"/>
        </w:tabs>
        <w:spacing w:line="276" w:lineRule="auto"/>
        <w:ind w:right="53"/>
        <w:jc w:val="both"/>
        <w:rPr>
          <w:spacing w:val="-10"/>
        </w:rPr>
      </w:pPr>
      <w:r w:rsidRPr="00B721E2">
        <w:rPr>
          <w:spacing w:val="-3"/>
        </w:rPr>
        <w:t xml:space="preserve">           4</w:t>
      </w:r>
      <w:r w:rsidR="00315DC8">
        <w:rPr>
          <w:spacing w:val="-3"/>
        </w:rPr>
        <w:t>8</w:t>
      </w:r>
      <w:r w:rsidRPr="00B721E2">
        <w:rPr>
          <w:spacing w:val="-3"/>
        </w:rPr>
        <w:t xml:space="preserve">. Работникам, занятым на условиях неполного рабочего времени оклад </w:t>
      </w:r>
      <w:r w:rsidRPr="00B721E2">
        <w:rPr>
          <w:spacing w:val="-1"/>
        </w:rPr>
        <w:t xml:space="preserve">(должностной оклад), ставка заработной платы и выплаты компенсационного </w:t>
      </w:r>
      <w:r w:rsidRPr="00B721E2">
        <w:t>и стимулирующего характера устанавливаются пропорционально отработанному времени.</w:t>
      </w:r>
    </w:p>
    <w:p w:rsidR="00B721E2" w:rsidRPr="00B721E2" w:rsidRDefault="00315DC8" w:rsidP="00B721E2">
      <w:pPr>
        <w:shd w:val="clear" w:color="auto" w:fill="FFFFFF"/>
        <w:tabs>
          <w:tab w:val="left" w:pos="859"/>
        </w:tabs>
        <w:spacing w:line="276" w:lineRule="auto"/>
        <w:ind w:left="24" w:right="10" w:firstLine="485"/>
        <w:jc w:val="both"/>
      </w:pPr>
      <w:r>
        <w:rPr>
          <w:spacing w:val="-11"/>
        </w:rPr>
        <w:t>49</w:t>
      </w:r>
      <w:r w:rsidR="00B721E2" w:rsidRPr="00B721E2">
        <w:rPr>
          <w:spacing w:val="-11"/>
        </w:rPr>
        <w:t>.</w:t>
      </w:r>
      <w:r w:rsidR="009E5C35">
        <w:rPr>
          <w:spacing w:val="-11"/>
        </w:rPr>
        <w:t xml:space="preserve"> </w:t>
      </w:r>
      <w:r w:rsidR="00B721E2" w:rsidRPr="00B721E2">
        <w:rPr>
          <w:spacing w:val="-2"/>
        </w:rPr>
        <w:t xml:space="preserve">Работникам, выполняющим преподавательскую работу в объеме, превышающем норму часов преподавательской работы, определенную Правительством Российской Федерации за ставку заработной платы, выплаты </w:t>
      </w:r>
      <w:r w:rsidR="00B721E2" w:rsidRPr="00B721E2">
        <w:t xml:space="preserve">компенсационного (выплаты работникам, занятым на тяжелых работах, </w:t>
      </w:r>
      <w:r w:rsidR="00B721E2" w:rsidRPr="00B721E2">
        <w:rPr>
          <w:spacing w:val="-1"/>
        </w:rPr>
        <w:t xml:space="preserve">работах с вредными и (или) опасными и иными особыми условиями труда; выплаты за иные особые условия работы в отдельных образовательных </w:t>
      </w:r>
      <w:r w:rsidR="00B721E2" w:rsidRPr="00B721E2">
        <w:rPr>
          <w:spacing w:val="-2"/>
        </w:rPr>
        <w:t xml:space="preserve">учреждениях; выплаты педагогическим работникам при выполнении работы, связанной с сопровождением образовательного процесса и не входящей в </w:t>
      </w:r>
      <w:r w:rsidR="00B721E2" w:rsidRPr="00B721E2">
        <w:t xml:space="preserve">должностные обязанности (проверка тетрадей) и стимулирующего (выплата за стаж непрерывной работы; выплата за наличие квалификационной </w:t>
      </w:r>
      <w:r w:rsidR="00B721E2" w:rsidRPr="00B721E2">
        <w:rPr>
          <w:spacing w:val="-1"/>
        </w:rPr>
        <w:t xml:space="preserve">категории; выплаты за наличие ученой степени и почетного звания; выплаты </w:t>
      </w:r>
      <w:r w:rsidR="00B721E2" w:rsidRPr="00B721E2">
        <w:rPr>
          <w:spacing w:val="-2"/>
        </w:rPr>
        <w:t xml:space="preserve">за работу в учреждениях (структурных подразделениях), расположенных в </w:t>
      </w:r>
      <w:r w:rsidR="00B721E2" w:rsidRPr="00B721E2">
        <w:t xml:space="preserve">сельских населенных пунктах; повышающий коэффициент к окладу </w:t>
      </w:r>
      <w:r w:rsidR="00B721E2" w:rsidRPr="00B721E2">
        <w:rPr>
          <w:spacing w:val="-2"/>
        </w:rPr>
        <w:t>(должностному окладу), ставке заработной платы по занимаемой должности) характера устанавливаются от ставки заработной платы по занимаемой должности.</w:t>
      </w:r>
    </w:p>
    <w:p w:rsidR="00B721E2" w:rsidRPr="00B721E2" w:rsidRDefault="00B721E2" w:rsidP="00B721E2">
      <w:pPr>
        <w:shd w:val="clear" w:color="auto" w:fill="FFFFFF"/>
        <w:spacing w:line="276" w:lineRule="auto"/>
        <w:ind w:left="53" w:firstLine="533"/>
        <w:jc w:val="both"/>
      </w:pPr>
      <w:r w:rsidRPr="00B721E2">
        <w:rPr>
          <w:spacing w:val="-2"/>
        </w:rPr>
        <w:t xml:space="preserve">  5</w:t>
      </w:r>
      <w:r w:rsidR="00315DC8">
        <w:rPr>
          <w:spacing w:val="-2"/>
        </w:rPr>
        <w:t>0</w:t>
      </w:r>
      <w:r w:rsidRPr="00B721E2">
        <w:rPr>
          <w:spacing w:val="-2"/>
        </w:rPr>
        <w:t xml:space="preserve">. Нормирование труда в </w:t>
      </w:r>
      <w:r w:rsidR="00441E64" w:rsidRPr="00441E64">
        <w:rPr>
          <w:spacing w:val="-2"/>
        </w:rPr>
        <w:t>организации</w:t>
      </w:r>
      <w:r w:rsidRPr="00B721E2">
        <w:rPr>
          <w:spacing w:val="-2"/>
        </w:rPr>
        <w:t xml:space="preserve"> осуществляется в соответствии с </w:t>
      </w:r>
      <w:r w:rsidRPr="00B721E2">
        <w:rPr>
          <w:spacing w:val="-1"/>
        </w:rPr>
        <w:t>требованиями Трудового кодекса Российской  Федерации.</w:t>
      </w:r>
    </w:p>
    <w:p w:rsidR="00B721E2" w:rsidRPr="001C0521" w:rsidRDefault="00B721E2" w:rsidP="001C0521">
      <w:pPr>
        <w:pStyle w:val="a7"/>
        <w:numPr>
          <w:ilvl w:val="0"/>
          <w:numId w:val="15"/>
        </w:numPr>
        <w:shd w:val="clear" w:color="auto" w:fill="FFFFFF"/>
        <w:tabs>
          <w:tab w:val="left" w:pos="835"/>
        </w:tabs>
        <w:spacing w:line="276" w:lineRule="auto"/>
        <w:ind w:left="0" w:right="67" w:firstLine="709"/>
        <w:jc w:val="both"/>
        <w:rPr>
          <w:spacing w:val="-2"/>
        </w:rPr>
      </w:pPr>
      <w:r w:rsidRPr="00B721E2">
        <w:t xml:space="preserve">Оплата труда тренерско-преподавательского состава в </w:t>
      </w:r>
      <w:r w:rsidR="00441E64" w:rsidRPr="00441E64">
        <w:rPr>
          <w:spacing w:val="-2"/>
        </w:rPr>
        <w:t>организации</w:t>
      </w:r>
      <w:r w:rsidRPr="00B721E2">
        <w:t xml:space="preserve"> дополнительного образования детей спортивной направленности может производиться по нормативам за одного занимающегося (в процентах от ставки заработной платы). Размер норматива устанавливается управлением образования администрации Нагорского района.</w:t>
      </w:r>
    </w:p>
    <w:p w:rsidR="00B721E2" w:rsidRPr="00B721E2" w:rsidRDefault="00B721E2" w:rsidP="001C0521">
      <w:pPr>
        <w:pStyle w:val="a7"/>
        <w:numPr>
          <w:ilvl w:val="0"/>
          <w:numId w:val="15"/>
        </w:numPr>
        <w:shd w:val="clear" w:color="auto" w:fill="FFFFFF"/>
        <w:tabs>
          <w:tab w:val="left" w:pos="922"/>
        </w:tabs>
        <w:spacing w:before="5" w:line="276" w:lineRule="auto"/>
        <w:ind w:left="0" w:right="14" w:firstLine="709"/>
        <w:jc w:val="both"/>
      </w:pPr>
      <w:r w:rsidRPr="00B721E2">
        <w:t xml:space="preserve">Работникам </w:t>
      </w:r>
      <w:r w:rsidR="00441E64" w:rsidRPr="00441E64">
        <w:rPr>
          <w:spacing w:val="-2"/>
        </w:rPr>
        <w:t>организации</w:t>
      </w:r>
      <w:r w:rsidRPr="00B721E2">
        <w:t xml:space="preserve"> может предоставляться материальная помощь в пределах бюджетных ассигнований на оплату труда работников, доходов от оказания платных услуг и иной приносящей доход деятельности, направленных на оплату труда работников. Условия и размеры предоставления материальной помощи устанавливаются соответствующим положением, утверждаемым локальным нормативным актом </w:t>
      </w:r>
      <w:r w:rsidR="00441E64" w:rsidRPr="00441E64">
        <w:rPr>
          <w:spacing w:val="-2"/>
        </w:rPr>
        <w:lastRenderedPageBreak/>
        <w:t>организации</w:t>
      </w:r>
      <w:r w:rsidR="00441E64">
        <w:rPr>
          <w:spacing w:val="-2"/>
        </w:rPr>
        <w:t>.</w:t>
      </w:r>
    </w:p>
    <w:p w:rsidR="00B721E2" w:rsidRPr="00B721E2" w:rsidRDefault="00B721E2" w:rsidP="001C0521">
      <w:pPr>
        <w:pStyle w:val="a7"/>
        <w:numPr>
          <w:ilvl w:val="0"/>
          <w:numId w:val="15"/>
        </w:numPr>
        <w:spacing w:line="276" w:lineRule="auto"/>
        <w:ind w:left="0" w:firstLine="709"/>
        <w:jc w:val="both"/>
      </w:pPr>
      <w:r w:rsidRPr="00B721E2">
        <w:t xml:space="preserve">Работникам </w:t>
      </w:r>
      <w:r w:rsidR="00441E64" w:rsidRPr="00441E64">
        <w:rPr>
          <w:spacing w:val="-2"/>
        </w:rPr>
        <w:t>организации</w:t>
      </w:r>
      <w:r w:rsidRPr="00B721E2">
        <w:t>, полностью отработавшим в течение месяца норму рабочего времени  и выполнившим нормы труда  (трудовые обязанности), и у которых  начисленная месячная заработная плата ниже минимального размера оплаты труда, производится ежемесячная доплата  (далее – доплата). Размер доплаты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 При определении размера начисленной заработной платы учитываются все выплаты, установленные статьей 129 Трудового кодекса Российской Федерации, за счет средств областного, местного бюджетов, а также за счет доходов от оказания платных услуг и иной приносящей доход деятельности. В случае, когда работником в течение месяца не полностью отработана норма рабочего времени  и частично выполнена норма труда  (трудовые обязанности), доплата производится пропорционально отработанному времени.</w:t>
      </w:r>
    </w:p>
    <w:p w:rsidR="0064067B" w:rsidRPr="00B721E2" w:rsidRDefault="00260E3A" w:rsidP="00C50A10">
      <w:pPr>
        <w:spacing w:line="276" w:lineRule="auto"/>
        <w:contextualSpacing/>
      </w:pPr>
    </w:p>
    <w:p w:rsidR="00B721E2" w:rsidRPr="00B721E2" w:rsidRDefault="00B721E2">
      <w:pPr>
        <w:spacing w:line="276" w:lineRule="auto"/>
        <w:contextualSpacing/>
      </w:pPr>
    </w:p>
    <w:sectPr w:rsidR="00B721E2" w:rsidRPr="00B721E2" w:rsidSect="00292951">
      <w:footerReference w:type="default" r:id="rId8"/>
      <w:pgSz w:w="11909" w:h="16834" w:code="9"/>
      <w:pgMar w:top="851" w:right="1134" w:bottom="851"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3A" w:rsidRDefault="00260E3A" w:rsidP="009074C0">
      <w:r>
        <w:separator/>
      </w:r>
    </w:p>
  </w:endnote>
  <w:endnote w:type="continuationSeparator" w:id="0">
    <w:p w:rsidR="00260E3A" w:rsidRDefault="00260E3A" w:rsidP="0090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9B" w:rsidRDefault="006D363A">
    <w:pPr>
      <w:pStyle w:val="a3"/>
      <w:jc w:val="right"/>
    </w:pPr>
    <w:r>
      <w:fldChar w:fldCharType="begin"/>
    </w:r>
    <w:r w:rsidR="006029D4">
      <w:instrText xml:space="preserve"> PAGE   \* MERGEFORMAT </w:instrText>
    </w:r>
    <w:r>
      <w:fldChar w:fldCharType="separate"/>
    </w:r>
    <w:r w:rsidR="006345B7">
      <w:rPr>
        <w:noProof/>
      </w:rPr>
      <w:t>3</w:t>
    </w:r>
    <w:r>
      <w:fldChar w:fldCharType="end"/>
    </w:r>
  </w:p>
  <w:p w:rsidR="00AA4F9B" w:rsidRDefault="00260E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3A" w:rsidRDefault="00260E3A" w:rsidP="009074C0">
      <w:r>
        <w:separator/>
      </w:r>
    </w:p>
  </w:footnote>
  <w:footnote w:type="continuationSeparator" w:id="0">
    <w:p w:rsidR="00260E3A" w:rsidRDefault="00260E3A" w:rsidP="0090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EAE8EE8"/>
    <w:lvl w:ilvl="0">
      <w:numFmt w:val="bullet"/>
      <w:lvlText w:val="*"/>
      <w:lvlJc w:val="left"/>
    </w:lvl>
  </w:abstractNum>
  <w:abstractNum w:abstractNumId="1" w15:restartNumberingAfterBreak="0">
    <w:nsid w:val="00641CD9"/>
    <w:multiLevelType w:val="singleLevel"/>
    <w:tmpl w:val="C838BF70"/>
    <w:lvl w:ilvl="0">
      <w:start w:val="28"/>
      <w:numFmt w:val="decimal"/>
      <w:lvlText w:val="%1."/>
      <w:legacy w:legacy="1" w:legacySpace="0" w:legacyIndent="403"/>
      <w:lvlJc w:val="left"/>
      <w:rPr>
        <w:rFonts w:ascii="Times New Roman" w:hAnsi="Times New Roman" w:cs="Times New Roman" w:hint="default"/>
      </w:rPr>
    </w:lvl>
  </w:abstractNum>
  <w:abstractNum w:abstractNumId="2" w15:restartNumberingAfterBreak="0">
    <w:nsid w:val="0E0F7CE2"/>
    <w:multiLevelType w:val="multilevel"/>
    <w:tmpl w:val="7054E8FA"/>
    <w:lvl w:ilvl="0">
      <w:start w:val="2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11B77DE"/>
    <w:multiLevelType w:val="multilevel"/>
    <w:tmpl w:val="C68A5854"/>
    <w:lvl w:ilvl="0">
      <w:start w:val="30"/>
      <w:numFmt w:val="decimal"/>
      <w:lvlText w:val="%1."/>
      <w:lvlJc w:val="left"/>
      <w:pPr>
        <w:ind w:left="480" w:hanging="480"/>
      </w:pPr>
      <w:rPr>
        <w:rFonts w:hint="default"/>
      </w:rPr>
    </w:lvl>
    <w:lvl w:ilvl="1">
      <w:start w:val="6"/>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3FF4F76"/>
    <w:multiLevelType w:val="multilevel"/>
    <w:tmpl w:val="5D608DC6"/>
    <w:lvl w:ilvl="0">
      <w:start w:val="21"/>
      <w:numFmt w:val="decimal"/>
      <w:lvlText w:val="%1."/>
      <w:lvlJc w:val="left"/>
      <w:pPr>
        <w:ind w:left="405" w:hanging="405"/>
      </w:pPr>
      <w:rPr>
        <w:rFonts w:hint="default"/>
      </w:rPr>
    </w:lvl>
    <w:lvl w:ilvl="1">
      <w:start w:val="6"/>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 w15:restartNumberingAfterBreak="0">
    <w:nsid w:val="1A5A37FA"/>
    <w:multiLevelType w:val="multilevel"/>
    <w:tmpl w:val="68D6302C"/>
    <w:lvl w:ilvl="0">
      <w:start w:val="22"/>
      <w:numFmt w:val="decimal"/>
      <w:lvlText w:val="%1."/>
      <w:lvlJc w:val="left"/>
      <w:pPr>
        <w:ind w:left="480" w:hanging="480"/>
      </w:pPr>
      <w:rPr>
        <w:rFonts w:hint="default"/>
      </w:rPr>
    </w:lvl>
    <w:lvl w:ilvl="1">
      <w:start w:val="6"/>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23A94EE4"/>
    <w:multiLevelType w:val="singleLevel"/>
    <w:tmpl w:val="766EC15C"/>
    <w:lvl w:ilvl="0">
      <w:start w:val="37"/>
      <w:numFmt w:val="decimal"/>
      <w:lvlText w:val="%1."/>
      <w:legacy w:legacy="1" w:legacySpace="0" w:legacyIndent="374"/>
      <w:lvlJc w:val="left"/>
      <w:rPr>
        <w:rFonts w:ascii="Times New Roman" w:hAnsi="Times New Roman" w:cs="Times New Roman" w:hint="default"/>
      </w:rPr>
    </w:lvl>
  </w:abstractNum>
  <w:abstractNum w:abstractNumId="7" w15:restartNumberingAfterBreak="0">
    <w:nsid w:val="28075000"/>
    <w:multiLevelType w:val="multilevel"/>
    <w:tmpl w:val="A7420C6C"/>
    <w:lvl w:ilvl="0">
      <w:start w:val="21"/>
      <w:numFmt w:val="decimal"/>
      <w:lvlText w:val="%1."/>
      <w:lvlJc w:val="left"/>
      <w:pPr>
        <w:ind w:left="405" w:hanging="405"/>
      </w:pPr>
      <w:rPr>
        <w:rFonts w:hint="default"/>
      </w:rPr>
    </w:lvl>
    <w:lvl w:ilvl="1">
      <w:start w:val="1"/>
      <w:numFmt w:val="decimal"/>
      <w:lvlText w:val="%1.%2."/>
      <w:lvlJc w:val="left"/>
      <w:pPr>
        <w:ind w:left="1693" w:hanging="405"/>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5872" w:hanging="72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8808" w:hanging="108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8" w15:restartNumberingAfterBreak="0">
    <w:nsid w:val="3C5F3948"/>
    <w:multiLevelType w:val="singleLevel"/>
    <w:tmpl w:val="56FC7EB2"/>
    <w:lvl w:ilvl="0">
      <w:start w:val="2"/>
      <w:numFmt w:val="decimal"/>
      <w:lvlText w:val="%1"/>
      <w:legacy w:legacy="1" w:legacySpace="0" w:legacyIndent="425"/>
      <w:lvlJc w:val="left"/>
      <w:rPr>
        <w:rFonts w:ascii="Times New Roman" w:hAnsi="Times New Roman" w:cs="Times New Roman" w:hint="default"/>
      </w:rPr>
    </w:lvl>
  </w:abstractNum>
  <w:abstractNum w:abstractNumId="9" w15:restartNumberingAfterBreak="0">
    <w:nsid w:val="475D0BAE"/>
    <w:multiLevelType w:val="multilevel"/>
    <w:tmpl w:val="68D6302C"/>
    <w:lvl w:ilvl="0">
      <w:start w:val="22"/>
      <w:numFmt w:val="decimal"/>
      <w:lvlText w:val="%1."/>
      <w:lvlJc w:val="left"/>
      <w:pPr>
        <w:ind w:left="480" w:hanging="480"/>
      </w:pPr>
      <w:rPr>
        <w:rFonts w:hint="default"/>
      </w:rPr>
    </w:lvl>
    <w:lvl w:ilvl="1">
      <w:start w:val="6"/>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50190960"/>
    <w:multiLevelType w:val="multilevel"/>
    <w:tmpl w:val="B2781CCC"/>
    <w:lvl w:ilvl="0">
      <w:start w:val="2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38F6376"/>
    <w:multiLevelType w:val="hybridMultilevel"/>
    <w:tmpl w:val="34921C86"/>
    <w:lvl w:ilvl="0" w:tplc="C73CCE80">
      <w:start w:val="5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C470C5"/>
    <w:multiLevelType w:val="multilevel"/>
    <w:tmpl w:val="01428EB6"/>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077B99"/>
    <w:multiLevelType w:val="multilevel"/>
    <w:tmpl w:val="C534E944"/>
    <w:lvl w:ilvl="0">
      <w:start w:val="2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8"/>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4">
    <w:abstractNumId w:val="1"/>
  </w:num>
  <w:num w:numId="5">
    <w:abstractNumId w:val="6"/>
  </w:num>
  <w:num w:numId="6">
    <w:abstractNumId w:val="2"/>
  </w:num>
  <w:num w:numId="7">
    <w:abstractNumId w:val="13"/>
  </w:num>
  <w:num w:numId="8">
    <w:abstractNumId w:val="7"/>
  </w:num>
  <w:num w:numId="9">
    <w:abstractNumId w:val="12"/>
  </w:num>
  <w:num w:numId="10">
    <w:abstractNumId w:val="10"/>
  </w:num>
  <w:num w:numId="11">
    <w:abstractNumId w:val="9"/>
  </w:num>
  <w:num w:numId="12">
    <w:abstractNumId w:val="4"/>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D4"/>
    <w:rsid w:val="00000EB9"/>
    <w:rsid w:val="00004E5A"/>
    <w:rsid w:val="00006A20"/>
    <w:rsid w:val="00027718"/>
    <w:rsid w:val="00040B1F"/>
    <w:rsid w:val="00094B4E"/>
    <w:rsid w:val="000F77F5"/>
    <w:rsid w:val="000F7FBC"/>
    <w:rsid w:val="00105B02"/>
    <w:rsid w:val="0016674B"/>
    <w:rsid w:val="001C0521"/>
    <w:rsid w:val="001F5692"/>
    <w:rsid w:val="002273C8"/>
    <w:rsid w:val="00241685"/>
    <w:rsid w:val="0024252E"/>
    <w:rsid w:val="00243691"/>
    <w:rsid w:val="00244CBF"/>
    <w:rsid w:val="00260E3A"/>
    <w:rsid w:val="00263789"/>
    <w:rsid w:val="0027294E"/>
    <w:rsid w:val="00283439"/>
    <w:rsid w:val="00292951"/>
    <w:rsid w:val="002B3B93"/>
    <w:rsid w:val="002B55BB"/>
    <w:rsid w:val="002B6D78"/>
    <w:rsid w:val="002B74C3"/>
    <w:rsid w:val="002D0C7B"/>
    <w:rsid w:val="002E4830"/>
    <w:rsid w:val="002F1B54"/>
    <w:rsid w:val="002F33AF"/>
    <w:rsid w:val="002F66F9"/>
    <w:rsid w:val="00305473"/>
    <w:rsid w:val="00315DC8"/>
    <w:rsid w:val="003242AE"/>
    <w:rsid w:val="003467BD"/>
    <w:rsid w:val="00350044"/>
    <w:rsid w:val="0035281E"/>
    <w:rsid w:val="0036743A"/>
    <w:rsid w:val="0038220C"/>
    <w:rsid w:val="003A126D"/>
    <w:rsid w:val="003B6DDA"/>
    <w:rsid w:val="00402F1F"/>
    <w:rsid w:val="00411D4F"/>
    <w:rsid w:val="0041339A"/>
    <w:rsid w:val="00441E64"/>
    <w:rsid w:val="004B617F"/>
    <w:rsid w:val="004C1967"/>
    <w:rsid w:val="004C72C7"/>
    <w:rsid w:val="005075C9"/>
    <w:rsid w:val="00507D0C"/>
    <w:rsid w:val="00516E7B"/>
    <w:rsid w:val="00520DDE"/>
    <w:rsid w:val="00524C46"/>
    <w:rsid w:val="005565E1"/>
    <w:rsid w:val="005B2538"/>
    <w:rsid w:val="005C5B89"/>
    <w:rsid w:val="005C5DEC"/>
    <w:rsid w:val="005E2B74"/>
    <w:rsid w:val="005E4AA9"/>
    <w:rsid w:val="006029D4"/>
    <w:rsid w:val="006136BB"/>
    <w:rsid w:val="00615029"/>
    <w:rsid w:val="00615711"/>
    <w:rsid w:val="006345B7"/>
    <w:rsid w:val="00636E72"/>
    <w:rsid w:val="00660E60"/>
    <w:rsid w:val="00666C11"/>
    <w:rsid w:val="0066700F"/>
    <w:rsid w:val="006963C5"/>
    <w:rsid w:val="006D363A"/>
    <w:rsid w:val="006E6015"/>
    <w:rsid w:val="006F20DC"/>
    <w:rsid w:val="007629D9"/>
    <w:rsid w:val="007C2E98"/>
    <w:rsid w:val="007C7484"/>
    <w:rsid w:val="007F5CE2"/>
    <w:rsid w:val="008036E9"/>
    <w:rsid w:val="00831B85"/>
    <w:rsid w:val="0084007F"/>
    <w:rsid w:val="008407E4"/>
    <w:rsid w:val="00864DA7"/>
    <w:rsid w:val="00893F33"/>
    <w:rsid w:val="008C2810"/>
    <w:rsid w:val="008C7E6C"/>
    <w:rsid w:val="009074C0"/>
    <w:rsid w:val="009110E0"/>
    <w:rsid w:val="00911342"/>
    <w:rsid w:val="00931E20"/>
    <w:rsid w:val="009352F5"/>
    <w:rsid w:val="009362B2"/>
    <w:rsid w:val="00940432"/>
    <w:rsid w:val="00942C0C"/>
    <w:rsid w:val="00954D96"/>
    <w:rsid w:val="009B3226"/>
    <w:rsid w:val="009C0C8F"/>
    <w:rsid w:val="009E5C35"/>
    <w:rsid w:val="009F14EE"/>
    <w:rsid w:val="00A33C23"/>
    <w:rsid w:val="00A454A9"/>
    <w:rsid w:val="00A61512"/>
    <w:rsid w:val="00A76CEA"/>
    <w:rsid w:val="00A8288B"/>
    <w:rsid w:val="00A90EAC"/>
    <w:rsid w:val="00AD108F"/>
    <w:rsid w:val="00AE1F4D"/>
    <w:rsid w:val="00AF40DE"/>
    <w:rsid w:val="00AF7D89"/>
    <w:rsid w:val="00B23F8A"/>
    <w:rsid w:val="00B36902"/>
    <w:rsid w:val="00B36BB7"/>
    <w:rsid w:val="00B457D8"/>
    <w:rsid w:val="00B62254"/>
    <w:rsid w:val="00B71553"/>
    <w:rsid w:val="00B721E2"/>
    <w:rsid w:val="00B742A6"/>
    <w:rsid w:val="00BD20A3"/>
    <w:rsid w:val="00C04A3E"/>
    <w:rsid w:val="00C04C31"/>
    <w:rsid w:val="00C46B24"/>
    <w:rsid w:val="00C50A10"/>
    <w:rsid w:val="00C50F53"/>
    <w:rsid w:val="00CA72B4"/>
    <w:rsid w:val="00CC252F"/>
    <w:rsid w:val="00CC550E"/>
    <w:rsid w:val="00CE0C7B"/>
    <w:rsid w:val="00CE1425"/>
    <w:rsid w:val="00CE7516"/>
    <w:rsid w:val="00D01615"/>
    <w:rsid w:val="00D119DF"/>
    <w:rsid w:val="00D4064C"/>
    <w:rsid w:val="00D56984"/>
    <w:rsid w:val="00D61A5F"/>
    <w:rsid w:val="00D65E08"/>
    <w:rsid w:val="00D941BE"/>
    <w:rsid w:val="00DA4D90"/>
    <w:rsid w:val="00DA7F14"/>
    <w:rsid w:val="00DB160D"/>
    <w:rsid w:val="00DB56F3"/>
    <w:rsid w:val="00DC018E"/>
    <w:rsid w:val="00DD5C62"/>
    <w:rsid w:val="00E02F51"/>
    <w:rsid w:val="00E122E2"/>
    <w:rsid w:val="00E27142"/>
    <w:rsid w:val="00E332FF"/>
    <w:rsid w:val="00E7389D"/>
    <w:rsid w:val="00EA7E37"/>
    <w:rsid w:val="00EB3878"/>
    <w:rsid w:val="00F26968"/>
    <w:rsid w:val="00F37BD6"/>
    <w:rsid w:val="00F40BD5"/>
    <w:rsid w:val="00F41BC1"/>
    <w:rsid w:val="00F63CD6"/>
    <w:rsid w:val="00F732F5"/>
    <w:rsid w:val="00F77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21156-E06F-4CE5-8F4A-5FB896F9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029D4"/>
    <w:pPr>
      <w:tabs>
        <w:tab w:val="center" w:pos="4677"/>
        <w:tab w:val="right" w:pos="9355"/>
      </w:tabs>
    </w:pPr>
  </w:style>
  <w:style w:type="character" w:customStyle="1" w:styleId="a4">
    <w:name w:val="Нижний колонтитул Знак"/>
    <w:basedOn w:val="a0"/>
    <w:link w:val="a3"/>
    <w:uiPriority w:val="99"/>
    <w:rsid w:val="006029D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B160D"/>
    <w:rPr>
      <w:rFonts w:ascii="Tahoma" w:hAnsi="Tahoma" w:cs="Tahoma"/>
      <w:sz w:val="16"/>
      <w:szCs w:val="16"/>
    </w:rPr>
  </w:style>
  <w:style w:type="character" w:customStyle="1" w:styleId="a6">
    <w:name w:val="Текст выноски Знак"/>
    <w:basedOn w:val="a0"/>
    <w:link w:val="a5"/>
    <w:uiPriority w:val="99"/>
    <w:semiHidden/>
    <w:rsid w:val="00DB160D"/>
    <w:rPr>
      <w:rFonts w:ascii="Tahoma" w:eastAsia="Times New Roman" w:hAnsi="Tahoma" w:cs="Tahoma"/>
      <w:sz w:val="16"/>
      <w:szCs w:val="16"/>
      <w:lang w:eastAsia="ru-RU"/>
    </w:rPr>
  </w:style>
  <w:style w:type="paragraph" w:styleId="a7">
    <w:name w:val="List Paragraph"/>
    <w:basedOn w:val="a"/>
    <w:uiPriority w:val="34"/>
    <w:qFormat/>
    <w:rsid w:val="004C72C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A06F-A473-46F3-9AC8-6548EFB8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5310</Words>
  <Characters>30270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GTO-Fakel</cp:lastModifiedBy>
  <cp:revision>15</cp:revision>
  <cp:lastPrinted>2021-09-15T09:05:00Z</cp:lastPrinted>
  <dcterms:created xsi:type="dcterms:W3CDTF">2019-04-16T04:58:00Z</dcterms:created>
  <dcterms:modified xsi:type="dcterms:W3CDTF">2022-09-08T07:40:00Z</dcterms:modified>
</cp:coreProperties>
</file>